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3603" w:rsidRDefault="00A83603" w:rsidP="00A83603">
      <w:pPr>
        <w:spacing w:after="0" w:line="240" w:lineRule="auto"/>
        <w:jc w:val="center"/>
        <w:rPr>
          <w:rFonts w:ascii="Times New Roman" w:hAnsi="Times New Roman"/>
          <w:sz w:val="28"/>
          <w:szCs w:val="28"/>
        </w:rPr>
      </w:pPr>
      <w:r>
        <w:rPr>
          <w:rFonts w:ascii="Times New Roman" w:hAnsi="Times New Roman"/>
          <w:sz w:val="28"/>
          <w:szCs w:val="28"/>
        </w:rPr>
        <w:t>Министерство образования  Свердловской области</w:t>
      </w:r>
    </w:p>
    <w:p w:rsidR="00A83603" w:rsidRDefault="00A83603" w:rsidP="00A83603">
      <w:pPr>
        <w:pStyle w:val="a9"/>
        <w:jc w:val="center"/>
        <w:rPr>
          <w:rFonts w:ascii="Times New Roman" w:hAnsi="Times New Roman"/>
          <w:sz w:val="28"/>
          <w:szCs w:val="28"/>
        </w:rPr>
      </w:pPr>
      <w:r>
        <w:rPr>
          <w:rFonts w:ascii="Times New Roman" w:hAnsi="Times New Roman"/>
          <w:sz w:val="28"/>
          <w:szCs w:val="28"/>
        </w:rPr>
        <w:t>государственное автономное профессиональное образовательное учреждение</w:t>
      </w:r>
    </w:p>
    <w:p w:rsidR="00A83603" w:rsidRDefault="00A83603" w:rsidP="00A83603">
      <w:pPr>
        <w:pStyle w:val="a9"/>
        <w:jc w:val="center"/>
        <w:rPr>
          <w:rFonts w:ascii="Times New Roman" w:hAnsi="Times New Roman"/>
          <w:sz w:val="28"/>
          <w:szCs w:val="28"/>
        </w:rPr>
      </w:pPr>
      <w:r>
        <w:rPr>
          <w:rFonts w:ascii="Times New Roman" w:hAnsi="Times New Roman"/>
          <w:sz w:val="28"/>
          <w:szCs w:val="28"/>
        </w:rPr>
        <w:t>Свердловской области</w:t>
      </w:r>
    </w:p>
    <w:p w:rsidR="00A83603" w:rsidRDefault="00A83603" w:rsidP="00A83603">
      <w:pPr>
        <w:pStyle w:val="a9"/>
        <w:jc w:val="center"/>
        <w:rPr>
          <w:rFonts w:ascii="Times New Roman" w:hAnsi="Times New Roman"/>
          <w:sz w:val="28"/>
          <w:szCs w:val="28"/>
        </w:rPr>
      </w:pPr>
      <w:r>
        <w:rPr>
          <w:rFonts w:ascii="Times New Roman" w:hAnsi="Times New Roman"/>
          <w:sz w:val="28"/>
          <w:szCs w:val="28"/>
        </w:rPr>
        <w:t xml:space="preserve">«Уральский </w:t>
      </w:r>
      <w:proofErr w:type="gramStart"/>
      <w:r>
        <w:rPr>
          <w:rFonts w:ascii="Times New Roman" w:hAnsi="Times New Roman"/>
          <w:sz w:val="28"/>
          <w:szCs w:val="28"/>
        </w:rPr>
        <w:t>горнозаводской</w:t>
      </w:r>
      <w:proofErr w:type="gramEnd"/>
      <w:r>
        <w:rPr>
          <w:rFonts w:ascii="Times New Roman" w:hAnsi="Times New Roman"/>
          <w:sz w:val="28"/>
          <w:szCs w:val="28"/>
        </w:rPr>
        <w:t xml:space="preserve"> колледж имени Демидовых»</w:t>
      </w:r>
    </w:p>
    <w:p w:rsidR="00A83603" w:rsidRDefault="00A83603" w:rsidP="00A83603">
      <w:pPr>
        <w:pStyle w:val="a9"/>
        <w:jc w:val="center"/>
        <w:rPr>
          <w:rFonts w:ascii="Times New Roman" w:hAnsi="Times New Roman"/>
          <w:sz w:val="28"/>
          <w:szCs w:val="28"/>
        </w:rPr>
      </w:pPr>
    </w:p>
    <w:p w:rsidR="00A83603" w:rsidRDefault="00A83603" w:rsidP="00A83603">
      <w:pPr>
        <w:pStyle w:val="a9"/>
        <w:jc w:val="both"/>
        <w:rPr>
          <w:rFonts w:ascii="Times New Roman" w:hAnsi="Times New Roman"/>
          <w:sz w:val="24"/>
          <w:szCs w:val="24"/>
        </w:rPr>
      </w:pPr>
    </w:p>
    <w:p w:rsidR="00A83603" w:rsidRDefault="00A83603" w:rsidP="00A83603">
      <w:pPr>
        <w:pStyle w:val="a9"/>
        <w:jc w:val="both"/>
        <w:rPr>
          <w:rFonts w:ascii="Times New Roman" w:hAnsi="Times New Roman"/>
          <w:sz w:val="24"/>
          <w:szCs w:val="24"/>
        </w:rPr>
      </w:pPr>
      <w:r>
        <w:rPr>
          <w:rFonts w:ascii="Times New Roman" w:hAnsi="Times New Roman"/>
          <w:sz w:val="24"/>
          <w:szCs w:val="24"/>
        </w:rPr>
        <w:t>Рассмотрено</w:t>
      </w:r>
      <w:proofErr w:type="gramStart"/>
      <w:r>
        <w:rPr>
          <w:rFonts w:ascii="Times New Roman" w:hAnsi="Times New Roman"/>
          <w:sz w:val="24"/>
          <w:szCs w:val="24"/>
        </w:rPr>
        <w:t xml:space="preserve">                                                                 У</w:t>
      </w:r>
      <w:proofErr w:type="gramEnd"/>
      <w:r>
        <w:rPr>
          <w:rFonts w:ascii="Times New Roman" w:hAnsi="Times New Roman"/>
          <w:sz w:val="24"/>
          <w:szCs w:val="24"/>
        </w:rPr>
        <w:t xml:space="preserve">тверждаю: </w:t>
      </w:r>
    </w:p>
    <w:p w:rsidR="00A83603" w:rsidRDefault="00A83603" w:rsidP="00A83603">
      <w:pPr>
        <w:pStyle w:val="a9"/>
        <w:jc w:val="both"/>
        <w:rPr>
          <w:rFonts w:ascii="Times New Roman" w:hAnsi="Times New Roman"/>
          <w:sz w:val="24"/>
          <w:szCs w:val="24"/>
        </w:rPr>
      </w:pPr>
      <w:r>
        <w:rPr>
          <w:rFonts w:ascii="Times New Roman" w:hAnsi="Times New Roman"/>
          <w:sz w:val="24"/>
          <w:szCs w:val="24"/>
        </w:rPr>
        <w:t>на заседании методического совета                          Директор  ГАПОУ  СО «</w:t>
      </w:r>
      <w:proofErr w:type="spellStart"/>
      <w:r>
        <w:rPr>
          <w:rFonts w:ascii="Times New Roman" w:hAnsi="Times New Roman"/>
          <w:sz w:val="24"/>
          <w:szCs w:val="24"/>
        </w:rPr>
        <w:t>УрГЗК</w:t>
      </w:r>
      <w:proofErr w:type="spellEnd"/>
      <w:r>
        <w:rPr>
          <w:rFonts w:ascii="Times New Roman" w:hAnsi="Times New Roman"/>
          <w:sz w:val="24"/>
          <w:szCs w:val="24"/>
        </w:rPr>
        <w:t>»</w:t>
      </w:r>
    </w:p>
    <w:p w:rsidR="00A83603" w:rsidRDefault="00A83603" w:rsidP="00A83603">
      <w:pPr>
        <w:pStyle w:val="a9"/>
        <w:jc w:val="both"/>
        <w:rPr>
          <w:rFonts w:ascii="Times New Roman" w:hAnsi="Times New Roman"/>
          <w:sz w:val="24"/>
          <w:szCs w:val="24"/>
        </w:rPr>
      </w:pPr>
      <w:r>
        <w:rPr>
          <w:rFonts w:ascii="Times New Roman" w:hAnsi="Times New Roman"/>
          <w:sz w:val="24"/>
          <w:szCs w:val="24"/>
        </w:rPr>
        <w:t xml:space="preserve">Протокол №____                                                 </w:t>
      </w:r>
    </w:p>
    <w:p w:rsidR="00A83603" w:rsidRDefault="00A83603" w:rsidP="00A83603">
      <w:pPr>
        <w:pStyle w:val="a9"/>
        <w:tabs>
          <w:tab w:val="left" w:pos="5800"/>
        </w:tabs>
        <w:jc w:val="both"/>
        <w:rPr>
          <w:rFonts w:ascii="Times New Roman" w:hAnsi="Times New Roman"/>
          <w:sz w:val="24"/>
          <w:szCs w:val="24"/>
        </w:rPr>
      </w:pPr>
      <w:r>
        <w:rPr>
          <w:rFonts w:ascii="Times New Roman" w:hAnsi="Times New Roman"/>
          <w:sz w:val="24"/>
          <w:szCs w:val="24"/>
        </w:rPr>
        <w:t xml:space="preserve"> от «____»____2025                                                    </w:t>
      </w:r>
      <w:proofErr w:type="spellStart"/>
      <w:r>
        <w:rPr>
          <w:rFonts w:ascii="Times New Roman" w:hAnsi="Times New Roman"/>
          <w:sz w:val="24"/>
          <w:szCs w:val="24"/>
        </w:rPr>
        <w:t>________________Т.М.Софронова</w:t>
      </w:r>
      <w:proofErr w:type="spellEnd"/>
    </w:p>
    <w:p w:rsidR="00A83603" w:rsidRDefault="00A83603" w:rsidP="00A83603">
      <w:pPr>
        <w:pStyle w:val="a9"/>
        <w:tabs>
          <w:tab w:val="left" w:pos="5800"/>
        </w:tabs>
        <w:jc w:val="both"/>
        <w:rPr>
          <w:rFonts w:ascii="Times New Roman" w:hAnsi="Times New Roman"/>
          <w:sz w:val="24"/>
          <w:szCs w:val="24"/>
        </w:rPr>
      </w:pPr>
      <w:r>
        <w:rPr>
          <w:rFonts w:ascii="Times New Roman" w:hAnsi="Times New Roman"/>
          <w:sz w:val="24"/>
          <w:szCs w:val="24"/>
        </w:rPr>
        <w:t xml:space="preserve">                                                                                       «___»____________________2025 г. </w:t>
      </w:r>
    </w:p>
    <w:p w:rsidR="00A83603" w:rsidRDefault="00A83603" w:rsidP="00A83603">
      <w:pPr>
        <w:pStyle w:val="a9"/>
        <w:jc w:val="both"/>
        <w:rPr>
          <w:rFonts w:ascii="Times New Roman" w:hAnsi="Times New Roman"/>
          <w:sz w:val="24"/>
          <w:szCs w:val="24"/>
        </w:rPr>
      </w:pPr>
      <w:r>
        <w:rPr>
          <w:rFonts w:ascii="Times New Roman" w:hAnsi="Times New Roman"/>
          <w:sz w:val="24"/>
          <w:szCs w:val="24"/>
        </w:rPr>
        <w:t xml:space="preserve">. </w:t>
      </w:r>
    </w:p>
    <w:p w:rsidR="00A83603" w:rsidRDefault="00A83603" w:rsidP="00A83603">
      <w:pPr>
        <w:pStyle w:val="a9"/>
        <w:jc w:val="both"/>
        <w:rPr>
          <w:rFonts w:ascii="Times New Roman" w:hAnsi="Times New Roman"/>
          <w:sz w:val="24"/>
          <w:szCs w:val="24"/>
        </w:rPr>
      </w:pPr>
    </w:p>
    <w:p w:rsidR="00A83603" w:rsidRDefault="00A83603" w:rsidP="00A83603">
      <w:pPr>
        <w:pStyle w:val="a9"/>
        <w:jc w:val="both"/>
        <w:rPr>
          <w:rFonts w:ascii="Times New Roman" w:hAnsi="Times New Roman"/>
          <w:sz w:val="24"/>
          <w:szCs w:val="24"/>
        </w:rPr>
      </w:pPr>
    </w:p>
    <w:p w:rsidR="00A83603" w:rsidRDefault="00A83603" w:rsidP="00A83603">
      <w:pPr>
        <w:pStyle w:val="a9"/>
        <w:jc w:val="both"/>
        <w:rPr>
          <w:rFonts w:ascii="Times New Roman" w:hAnsi="Times New Roman"/>
          <w:sz w:val="24"/>
          <w:szCs w:val="24"/>
        </w:rPr>
      </w:pPr>
    </w:p>
    <w:p w:rsidR="00A83603" w:rsidRDefault="00A83603" w:rsidP="00A83603">
      <w:pPr>
        <w:pStyle w:val="a9"/>
        <w:jc w:val="both"/>
        <w:rPr>
          <w:rFonts w:ascii="Times New Roman" w:hAnsi="Times New Roman"/>
          <w:sz w:val="24"/>
          <w:szCs w:val="24"/>
        </w:rPr>
      </w:pPr>
    </w:p>
    <w:p w:rsidR="00A83603" w:rsidRDefault="00A83603" w:rsidP="00A83603">
      <w:pPr>
        <w:pStyle w:val="a9"/>
        <w:jc w:val="both"/>
        <w:rPr>
          <w:rFonts w:ascii="Times New Roman" w:hAnsi="Times New Roman"/>
          <w:sz w:val="24"/>
          <w:szCs w:val="24"/>
        </w:rPr>
      </w:pPr>
    </w:p>
    <w:p w:rsidR="00A83603" w:rsidRDefault="00A83603" w:rsidP="00A83603">
      <w:pPr>
        <w:pStyle w:val="a9"/>
        <w:jc w:val="both"/>
        <w:rPr>
          <w:rFonts w:ascii="Times New Roman" w:hAnsi="Times New Roman"/>
          <w:sz w:val="40"/>
          <w:szCs w:val="40"/>
        </w:rPr>
      </w:pPr>
    </w:p>
    <w:p w:rsidR="00A83603" w:rsidRDefault="00A83603" w:rsidP="00A83603">
      <w:pPr>
        <w:pStyle w:val="a9"/>
        <w:jc w:val="center"/>
        <w:rPr>
          <w:rFonts w:ascii="Times New Roman" w:hAnsi="Times New Roman"/>
          <w:sz w:val="40"/>
          <w:szCs w:val="40"/>
        </w:rPr>
      </w:pPr>
      <w:r>
        <w:rPr>
          <w:rFonts w:ascii="Times New Roman" w:hAnsi="Times New Roman"/>
          <w:sz w:val="40"/>
          <w:szCs w:val="40"/>
        </w:rPr>
        <w:t>РАБОЧАЯ  ПРОГРАММА</w:t>
      </w:r>
    </w:p>
    <w:p w:rsidR="00A83603" w:rsidRDefault="00A83603" w:rsidP="00A83603">
      <w:pPr>
        <w:pStyle w:val="a9"/>
        <w:jc w:val="center"/>
        <w:rPr>
          <w:rFonts w:ascii="Times New Roman" w:hAnsi="Times New Roman"/>
          <w:color w:val="000000" w:themeColor="text1"/>
          <w:sz w:val="40"/>
          <w:szCs w:val="40"/>
        </w:rPr>
      </w:pPr>
      <w:r>
        <w:rPr>
          <w:rFonts w:ascii="Times New Roman" w:hAnsi="Times New Roman"/>
          <w:color w:val="000000" w:themeColor="text1"/>
          <w:sz w:val="40"/>
          <w:szCs w:val="40"/>
        </w:rPr>
        <w:t>учебного предмета</w:t>
      </w:r>
    </w:p>
    <w:p w:rsidR="00A83603" w:rsidRDefault="00A83603" w:rsidP="00A83603">
      <w:pPr>
        <w:pStyle w:val="a9"/>
        <w:jc w:val="center"/>
        <w:rPr>
          <w:rFonts w:ascii="Times New Roman" w:hAnsi="Times New Roman"/>
          <w:color w:val="000000" w:themeColor="text1"/>
          <w:sz w:val="40"/>
          <w:szCs w:val="40"/>
        </w:rPr>
      </w:pPr>
      <w:r>
        <w:rPr>
          <w:rFonts w:ascii="Times New Roman" w:hAnsi="Times New Roman"/>
          <w:color w:val="000000" w:themeColor="text1"/>
          <w:sz w:val="40"/>
          <w:szCs w:val="40"/>
        </w:rPr>
        <w:t>ООД 11 «Химия»</w:t>
      </w:r>
    </w:p>
    <w:p w:rsidR="00A83603" w:rsidRDefault="00A83603" w:rsidP="00A83603">
      <w:pPr>
        <w:pStyle w:val="a9"/>
        <w:jc w:val="center"/>
        <w:rPr>
          <w:rFonts w:ascii="Times New Roman" w:hAnsi="Times New Roman"/>
          <w:sz w:val="40"/>
          <w:szCs w:val="40"/>
        </w:rPr>
      </w:pPr>
    </w:p>
    <w:p w:rsidR="00A83603" w:rsidRDefault="00A83603" w:rsidP="00A83603">
      <w:pPr>
        <w:pStyle w:val="a9"/>
        <w:jc w:val="center"/>
        <w:rPr>
          <w:rFonts w:ascii="Times New Roman" w:hAnsi="Times New Roman"/>
          <w:sz w:val="28"/>
          <w:szCs w:val="28"/>
        </w:rPr>
      </w:pPr>
      <w:r>
        <w:rPr>
          <w:rFonts w:ascii="Times New Roman" w:hAnsi="Times New Roman"/>
          <w:sz w:val="28"/>
          <w:szCs w:val="28"/>
        </w:rPr>
        <w:t>по образовательной программе среднего профессионального образования - программе подготовки специалистов среднего звена</w:t>
      </w:r>
    </w:p>
    <w:p w:rsidR="00A83603" w:rsidRDefault="00A83603" w:rsidP="00A83603">
      <w:pPr>
        <w:pStyle w:val="a9"/>
        <w:jc w:val="both"/>
        <w:rPr>
          <w:rFonts w:ascii="Times New Roman" w:hAnsi="Times New Roman"/>
          <w:sz w:val="28"/>
          <w:szCs w:val="28"/>
        </w:rPr>
      </w:pPr>
      <w:r>
        <w:rPr>
          <w:rFonts w:ascii="Times New Roman" w:hAnsi="Times New Roman"/>
          <w:sz w:val="28"/>
          <w:szCs w:val="28"/>
        </w:rPr>
        <w:t xml:space="preserve">    13.02.13.  «Эксплуатация и обслуживания электрического и электромеханического оборудования (по отраслям)»</w:t>
      </w:r>
    </w:p>
    <w:p w:rsidR="00A83603" w:rsidRDefault="00A83603" w:rsidP="00A83603">
      <w:pPr>
        <w:pStyle w:val="a9"/>
        <w:jc w:val="both"/>
        <w:rPr>
          <w:rFonts w:ascii="Times New Roman" w:hAnsi="Times New Roman"/>
          <w:sz w:val="24"/>
          <w:szCs w:val="24"/>
        </w:rPr>
      </w:pPr>
    </w:p>
    <w:p w:rsidR="00A83603" w:rsidRDefault="00A83603" w:rsidP="00A83603">
      <w:pPr>
        <w:pStyle w:val="a9"/>
        <w:jc w:val="both"/>
        <w:rPr>
          <w:rFonts w:ascii="Times New Roman" w:hAnsi="Times New Roman"/>
          <w:sz w:val="24"/>
          <w:szCs w:val="24"/>
        </w:rPr>
      </w:pPr>
    </w:p>
    <w:p w:rsidR="00A83603" w:rsidRDefault="00A83603" w:rsidP="00A83603">
      <w:pPr>
        <w:pStyle w:val="a9"/>
        <w:jc w:val="both"/>
        <w:rPr>
          <w:rFonts w:ascii="Times New Roman" w:hAnsi="Times New Roman"/>
          <w:sz w:val="24"/>
          <w:szCs w:val="24"/>
        </w:rPr>
      </w:pPr>
    </w:p>
    <w:p w:rsidR="00A83603" w:rsidRDefault="00A83603" w:rsidP="00A83603">
      <w:pPr>
        <w:pStyle w:val="a9"/>
        <w:jc w:val="both"/>
        <w:rPr>
          <w:rFonts w:ascii="Times New Roman" w:hAnsi="Times New Roman"/>
          <w:sz w:val="24"/>
          <w:szCs w:val="24"/>
        </w:rPr>
      </w:pPr>
    </w:p>
    <w:p w:rsidR="00A83603" w:rsidRDefault="00A83603" w:rsidP="00A83603">
      <w:pPr>
        <w:pStyle w:val="a9"/>
        <w:jc w:val="both"/>
        <w:rPr>
          <w:rFonts w:ascii="Times New Roman" w:hAnsi="Times New Roman"/>
          <w:sz w:val="24"/>
          <w:szCs w:val="24"/>
        </w:rPr>
      </w:pPr>
    </w:p>
    <w:p w:rsidR="00A83603" w:rsidRDefault="00A83603" w:rsidP="00A83603">
      <w:pPr>
        <w:pStyle w:val="a9"/>
        <w:jc w:val="both"/>
        <w:rPr>
          <w:rFonts w:ascii="Times New Roman" w:hAnsi="Times New Roman"/>
          <w:sz w:val="24"/>
          <w:szCs w:val="24"/>
        </w:rPr>
      </w:pPr>
    </w:p>
    <w:p w:rsidR="00A83603" w:rsidRDefault="00A83603" w:rsidP="00A83603">
      <w:pPr>
        <w:pStyle w:val="a9"/>
        <w:jc w:val="both"/>
        <w:rPr>
          <w:rFonts w:ascii="Times New Roman" w:hAnsi="Times New Roman"/>
          <w:sz w:val="24"/>
          <w:szCs w:val="24"/>
        </w:rPr>
      </w:pPr>
    </w:p>
    <w:p w:rsidR="00A83603" w:rsidRDefault="00A83603" w:rsidP="00A83603">
      <w:pPr>
        <w:pStyle w:val="a9"/>
        <w:jc w:val="both"/>
        <w:rPr>
          <w:rFonts w:ascii="Times New Roman" w:hAnsi="Times New Roman"/>
          <w:sz w:val="24"/>
          <w:szCs w:val="24"/>
        </w:rPr>
      </w:pPr>
    </w:p>
    <w:p w:rsidR="00A83603" w:rsidRDefault="00A83603" w:rsidP="00A83603">
      <w:pPr>
        <w:pStyle w:val="a9"/>
        <w:jc w:val="both"/>
        <w:rPr>
          <w:rFonts w:ascii="Times New Roman" w:hAnsi="Times New Roman"/>
          <w:sz w:val="24"/>
          <w:szCs w:val="24"/>
        </w:rPr>
      </w:pPr>
    </w:p>
    <w:p w:rsidR="00A83603" w:rsidRDefault="00A83603" w:rsidP="00A83603">
      <w:pPr>
        <w:pStyle w:val="a9"/>
        <w:jc w:val="both"/>
        <w:rPr>
          <w:rFonts w:ascii="Times New Roman" w:hAnsi="Times New Roman"/>
          <w:sz w:val="24"/>
          <w:szCs w:val="24"/>
        </w:rPr>
      </w:pPr>
    </w:p>
    <w:p w:rsidR="00A83603" w:rsidRDefault="00A83603" w:rsidP="00A83603">
      <w:pPr>
        <w:pStyle w:val="a9"/>
        <w:jc w:val="both"/>
        <w:rPr>
          <w:rFonts w:ascii="Times New Roman" w:hAnsi="Times New Roman"/>
          <w:sz w:val="24"/>
          <w:szCs w:val="24"/>
        </w:rPr>
      </w:pPr>
    </w:p>
    <w:p w:rsidR="00A83603" w:rsidRDefault="00A83603" w:rsidP="00A83603">
      <w:pPr>
        <w:pStyle w:val="a9"/>
        <w:jc w:val="both"/>
        <w:rPr>
          <w:rFonts w:ascii="Times New Roman" w:hAnsi="Times New Roman"/>
          <w:sz w:val="24"/>
          <w:szCs w:val="24"/>
        </w:rPr>
      </w:pPr>
    </w:p>
    <w:p w:rsidR="00A83603" w:rsidRDefault="00A83603" w:rsidP="00A83603">
      <w:pPr>
        <w:pStyle w:val="a9"/>
        <w:jc w:val="both"/>
        <w:rPr>
          <w:rFonts w:ascii="Times New Roman" w:hAnsi="Times New Roman"/>
          <w:sz w:val="24"/>
          <w:szCs w:val="24"/>
        </w:rPr>
      </w:pPr>
    </w:p>
    <w:p w:rsidR="00A83603" w:rsidRDefault="00A83603" w:rsidP="00A83603">
      <w:pPr>
        <w:pStyle w:val="a9"/>
        <w:jc w:val="both"/>
        <w:rPr>
          <w:rFonts w:ascii="Times New Roman" w:hAnsi="Times New Roman"/>
          <w:sz w:val="24"/>
          <w:szCs w:val="24"/>
        </w:rPr>
      </w:pPr>
    </w:p>
    <w:p w:rsidR="00A83603" w:rsidRDefault="00A83603" w:rsidP="00A83603">
      <w:pPr>
        <w:pStyle w:val="a9"/>
        <w:jc w:val="both"/>
        <w:rPr>
          <w:rFonts w:ascii="Times New Roman" w:hAnsi="Times New Roman"/>
          <w:sz w:val="24"/>
          <w:szCs w:val="24"/>
        </w:rPr>
      </w:pPr>
    </w:p>
    <w:p w:rsidR="00A83603" w:rsidRDefault="00A83603" w:rsidP="00A83603">
      <w:pPr>
        <w:pStyle w:val="a9"/>
        <w:jc w:val="both"/>
        <w:rPr>
          <w:rFonts w:ascii="Times New Roman" w:hAnsi="Times New Roman"/>
          <w:sz w:val="24"/>
          <w:szCs w:val="24"/>
        </w:rPr>
      </w:pPr>
    </w:p>
    <w:p w:rsidR="00A83603" w:rsidRDefault="00A83603" w:rsidP="00A83603">
      <w:pPr>
        <w:pStyle w:val="a9"/>
        <w:jc w:val="both"/>
        <w:rPr>
          <w:rFonts w:ascii="Times New Roman" w:hAnsi="Times New Roman"/>
          <w:sz w:val="24"/>
          <w:szCs w:val="24"/>
        </w:rPr>
      </w:pPr>
    </w:p>
    <w:p w:rsidR="00A83603" w:rsidRDefault="00A83603" w:rsidP="00A83603">
      <w:pPr>
        <w:pStyle w:val="a9"/>
        <w:tabs>
          <w:tab w:val="left" w:pos="6075"/>
        </w:tabs>
        <w:jc w:val="both"/>
        <w:rPr>
          <w:rFonts w:ascii="Times New Roman" w:hAnsi="Times New Roman"/>
          <w:sz w:val="24"/>
          <w:szCs w:val="24"/>
        </w:rPr>
      </w:pPr>
      <w:r>
        <w:rPr>
          <w:rFonts w:ascii="Times New Roman" w:hAnsi="Times New Roman"/>
          <w:sz w:val="24"/>
          <w:szCs w:val="24"/>
        </w:rPr>
        <w:tab/>
      </w:r>
    </w:p>
    <w:p w:rsidR="00A83603" w:rsidRDefault="00A83603" w:rsidP="00A83603">
      <w:pPr>
        <w:pStyle w:val="a9"/>
        <w:tabs>
          <w:tab w:val="left" w:pos="6075"/>
        </w:tabs>
        <w:jc w:val="both"/>
        <w:rPr>
          <w:rFonts w:ascii="Times New Roman" w:hAnsi="Times New Roman"/>
          <w:sz w:val="24"/>
          <w:szCs w:val="24"/>
        </w:rPr>
      </w:pPr>
    </w:p>
    <w:p w:rsidR="00A83603" w:rsidRDefault="00A83603" w:rsidP="00A83603">
      <w:pPr>
        <w:pStyle w:val="a9"/>
        <w:jc w:val="center"/>
        <w:rPr>
          <w:rFonts w:ascii="Times New Roman" w:hAnsi="Times New Roman"/>
          <w:sz w:val="28"/>
          <w:szCs w:val="28"/>
        </w:rPr>
      </w:pPr>
      <w:r>
        <w:rPr>
          <w:rFonts w:ascii="Times New Roman" w:hAnsi="Times New Roman"/>
          <w:sz w:val="28"/>
          <w:szCs w:val="28"/>
        </w:rPr>
        <w:t>Невьянск</w:t>
      </w:r>
    </w:p>
    <w:p w:rsidR="00A83603" w:rsidRDefault="00A83603" w:rsidP="00A83603">
      <w:pPr>
        <w:pStyle w:val="a9"/>
        <w:jc w:val="center"/>
        <w:rPr>
          <w:rFonts w:ascii="Times New Roman" w:hAnsi="Times New Roman"/>
          <w:sz w:val="28"/>
          <w:szCs w:val="28"/>
        </w:rPr>
      </w:pPr>
      <w:r>
        <w:rPr>
          <w:rFonts w:ascii="Times New Roman" w:hAnsi="Times New Roman"/>
          <w:sz w:val="28"/>
          <w:szCs w:val="28"/>
        </w:rPr>
        <w:t>2025</w:t>
      </w:r>
    </w:p>
    <w:p w:rsidR="00A83603" w:rsidRDefault="00A83603" w:rsidP="00A83603">
      <w:pPr>
        <w:pStyle w:val="a9"/>
        <w:jc w:val="center"/>
        <w:rPr>
          <w:rFonts w:ascii="Times New Roman" w:hAnsi="Times New Roman"/>
          <w:sz w:val="28"/>
          <w:szCs w:val="28"/>
        </w:rPr>
      </w:pPr>
    </w:p>
    <w:p w:rsidR="00A83603" w:rsidRDefault="00A83603" w:rsidP="00A83603">
      <w:pPr>
        <w:pStyle w:val="a9"/>
        <w:jc w:val="center"/>
        <w:rPr>
          <w:rFonts w:ascii="Times New Roman" w:hAnsi="Times New Roman"/>
          <w:sz w:val="28"/>
          <w:szCs w:val="28"/>
        </w:rPr>
      </w:pPr>
    </w:p>
    <w:p w:rsidR="00A83603" w:rsidRDefault="00A83603" w:rsidP="00A83603">
      <w:pPr>
        <w:pStyle w:val="a9"/>
        <w:jc w:val="center"/>
        <w:rPr>
          <w:rFonts w:ascii="Times New Roman" w:hAnsi="Times New Roman"/>
          <w:sz w:val="28"/>
          <w:szCs w:val="28"/>
        </w:rPr>
      </w:pPr>
    </w:p>
    <w:p w:rsidR="00A83603" w:rsidRDefault="00A83603" w:rsidP="00A83603">
      <w:pPr>
        <w:pStyle w:val="a9"/>
        <w:jc w:val="both"/>
        <w:rPr>
          <w:rFonts w:ascii="Times New Roman" w:hAnsi="Times New Roman"/>
          <w:sz w:val="24"/>
          <w:szCs w:val="28"/>
        </w:rPr>
      </w:pPr>
      <w:r>
        <w:rPr>
          <w:rFonts w:ascii="Times New Roman" w:hAnsi="Times New Roman"/>
          <w:sz w:val="24"/>
          <w:szCs w:val="28"/>
        </w:rPr>
        <w:lastRenderedPageBreak/>
        <w:t>Согласовано на заседании ЦК</w:t>
      </w:r>
    </w:p>
    <w:p w:rsidR="00A83603" w:rsidRDefault="00A83603" w:rsidP="00A83603">
      <w:pPr>
        <w:pStyle w:val="a9"/>
        <w:jc w:val="both"/>
        <w:rPr>
          <w:rFonts w:ascii="Times New Roman" w:hAnsi="Times New Roman"/>
          <w:sz w:val="24"/>
          <w:szCs w:val="28"/>
        </w:rPr>
      </w:pPr>
      <w:r>
        <w:rPr>
          <w:rFonts w:ascii="Times New Roman" w:hAnsi="Times New Roman"/>
          <w:sz w:val="24"/>
          <w:szCs w:val="28"/>
        </w:rPr>
        <w:t>№ протокола</w:t>
      </w:r>
      <w:r>
        <w:rPr>
          <w:rFonts w:ascii="Times New Roman" w:hAnsi="Times New Roman"/>
          <w:sz w:val="24"/>
          <w:szCs w:val="28"/>
          <w:u w:val="single"/>
        </w:rPr>
        <w:t xml:space="preserve"> __________</w:t>
      </w:r>
    </w:p>
    <w:p w:rsidR="00A83603" w:rsidRDefault="00A83603" w:rsidP="00A83603">
      <w:pPr>
        <w:pStyle w:val="a9"/>
        <w:jc w:val="both"/>
        <w:rPr>
          <w:rFonts w:ascii="Times New Roman" w:hAnsi="Times New Roman"/>
          <w:sz w:val="24"/>
          <w:szCs w:val="28"/>
        </w:rPr>
      </w:pPr>
      <w:r>
        <w:rPr>
          <w:rFonts w:ascii="Times New Roman" w:hAnsi="Times New Roman"/>
          <w:sz w:val="24"/>
          <w:szCs w:val="28"/>
        </w:rPr>
        <w:t>«___»</w:t>
      </w:r>
      <w:r>
        <w:rPr>
          <w:rFonts w:ascii="Times New Roman" w:hAnsi="Times New Roman"/>
          <w:sz w:val="24"/>
          <w:szCs w:val="28"/>
          <w:u w:val="single"/>
        </w:rPr>
        <w:t>__________</w:t>
      </w:r>
      <w:r>
        <w:rPr>
          <w:rFonts w:ascii="Times New Roman" w:hAnsi="Times New Roman"/>
          <w:sz w:val="24"/>
          <w:szCs w:val="28"/>
        </w:rPr>
        <w:t>2025 г.</w:t>
      </w:r>
    </w:p>
    <w:p w:rsidR="00A83603" w:rsidRDefault="00A83603" w:rsidP="00A83603">
      <w:pPr>
        <w:pStyle w:val="a9"/>
        <w:jc w:val="both"/>
        <w:rPr>
          <w:rFonts w:ascii="Times New Roman" w:hAnsi="Times New Roman"/>
          <w:sz w:val="24"/>
          <w:szCs w:val="28"/>
        </w:rPr>
      </w:pPr>
    </w:p>
    <w:p w:rsidR="00A83603" w:rsidRDefault="00A83603" w:rsidP="00A83603">
      <w:pPr>
        <w:pStyle w:val="a9"/>
        <w:jc w:val="both"/>
        <w:rPr>
          <w:rFonts w:ascii="Times New Roman" w:hAnsi="Times New Roman"/>
          <w:sz w:val="24"/>
          <w:szCs w:val="28"/>
        </w:rPr>
      </w:pPr>
    </w:p>
    <w:p w:rsidR="00A83603" w:rsidRDefault="00A83603" w:rsidP="00A83603">
      <w:pPr>
        <w:pStyle w:val="a9"/>
        <w:jc w:val="both"/>
        <w:rPr>
          <w:rFonts w:ascii="Times New Roman" w:hAnsi="Times New Roman"/>
          <w:sz w:val="24"/>
          <w:szCs w:val="28"/>
        </w:rPr>
      </w:pPr>
    </w:p>
    <w:p w:rsidR="00A83603" w:rsidRDefault="00A83603" w:rsidP="00A83603">
      <w:pPr>
        <w:pStyle w:val="a9"/>
        <w:jc w:val="both"/>
        <w:rPr>
          <w:rFonts w:ascii="Times New Roman" w:hAnsi="Times New Roman"/>
          <w:sz w:val="24"/>
          <w:szCs w:val="28"/>
        </w:rPr>
      </w:pPr>
      <w:r>
        <w:rPr>
          <w:rFonts w:ascii="Times New Roman" w:hAnsi="Times New Roman"/>
          <w:sz w:val="24"/>
          <w:szCs w:val="28"/>
        </w:rPr>
        <w:t xml:space="preserve">Составитель: </w:t>
      </w:r>
      <w:proofErr w:type="spellStart"/>
      <w:r>
        <w:rPr>
          <w:rFonts w:ascii="Times New Roman" w:hAnsi="Times New Roman"/>
          <w:sz w:val="24"/>
          <w:szCs w:val="28"/>
        </w:rPr>
        <w:t>Заживихина</w:t>
      </w:r>
      <w:proofErr w:type="spellEnd"/>
      <w:r>
        <w:rPr>
          <w:rFonts w:ascii="Times New Roman" w:hAnsi="Times New Roman"/>
          <w:sz w:val="24"/>
          <w:szCs w:val="28"/>
        </w:rPr>
        <w:t xml:space="preserve"> Мария Андреевна,</w:t>
      </w:r>
    </w:p>
    <w:p w:rsidR="00A83603" w:rsidRDefault="00A83603" w:rsidP="00A83603">
      <w:pPr>
        <w:pStyle w:val="a9"/>
        <w:jc w:val="both"/>
        <w:rPr>
          <w:rFonts w:ascii="Times New Roman" w:hAnsi="Times New Roman"/>
          <w:sz w:val="24"/>
          <w:szCs w:val="28"/>
        </w:rPr>
      </w:pPr>
      <w:r>
        <w:rPr>
          <w:rFonts w:ascii="Times New Roman" w:hAnsi="Times New Roman"/>
          <w:sz w:val="24"/>
          <w:szCs w:val="28"/>
        </w:rPr>
        <w:t xml:space="preserve">                                           преподаватель  высшей кв</w:t>
      </w:r>
      <w:proofErr w:type="gramStart"/>
      <w:r>
        <w:rPr>
          <w:rFonts w:ascii="Times New Roman" w:hAnsi="Times New Roman"/>
          <w:sz w:val="24"/>
          <w:szCs w:val="28"/>
        </w:rPr>
        <w:t>.к</w:t>
      </w:r>
      <w:proofErr w:type="gramEnd"/>
      <w:r>
        <w:rPr>
          <w:rFonts w:ascii="Times New Roman" w:hAnsi="Times New Roman"/>
          <w:sz w:val="24"/>
          <w:szCs w:val="28"/>
        </w:rPr>
        <w:t>атегории  ГАПОУ  СО «</w:t>
      </w:r>
      <w:proofErr w:type="spellStart"/>
      <w:r>
        <w:rPr>
          <w:rFonts w:ascii="Times New Roman" w:hAnsi="Times New Roman"/>
          <w:sz w:val="24"/>
          <w:szCs w:val="28"/>
        </w:rPr>
        <w:t>УрГЗК</w:t>
      </w:r>
      <w:proofErr w:type="spellEnd"/>
      <w:r>
        <w:rPr>
          <w:rFonts w:ascii="Times New Roman" w:hAnsi="Times New Roman"/>
          <w:sz w:val="24"/>
          <w:szCs w:val="28"/>
        </w:rPr>
        <w:t>»</w:t>
      </w:r>
    </w:p>
    <w:p w:rsidR="00A83603" w:rsidRDefault="00A83603" w:rsidP="00A83603">
      <w:pPr>
        <w:pStyle w:val="a9"/>
        <w:jc w:val="both"/>
        <w:rPr>
          <w:rFonts w:ascii="Times New Roman" w:hAnsi="Times New Roman"/>
          <w:color w:val="FF0000"/>
          <w:sz w:val="24"/>
          <w:szCs w:val="28"/>
        </w:rPr>
      </w:pPr>
      <w:r>
        <w:rPr>
          <w:rFonts w:ascii="Times New Roman" w:hAnsi="Times New Roman"/>
          <w:sz w:val="24"/>
          <w:szCs w:val="28"/>
        </w:rPr>
        <w:t>.</w:t>
      </w:r>
    </w:p>
    <w:p w:rsidR="00A83603" w:rsidRDefault="00A83603" w:rsidP="00A83603">
      <w:pPr>
        <w:pStyle w:val="a9"/>
        <w:jc w:val="both"/>
        <w:rPr>
          <w:rFonts w:ascii="Times New Roman" w:hAnsi="Times New Roman"/>
          <w:sz w:val="24"/>
          <w:szCs w:val="28"/>
        </w:rPr>
      </w:pPr>
    </w:p>
    <w:p w:rsidR="00A83603" w:rsidRDefault="00A83603" w:rsidP="00A83603">
      <w:pPr>
        <w:rPr>
          <w:rFonts w:ascii="Times New Roman" w:hAnsi="Times New Roman"/>
          <w:sz w:val="24"/>
          <w:szCs w:val="28"/>
        </w:rPr>
      </w:pPr>
      <w:r>
        <w:rPr>
          <w:rFonts w:ascii="Times New Roman" w:hAnsi="Times New Roman"/>
          <w:sz w:val="24"/>
          <w:szCs w:val="28"/>
        </w:rPr>
        <w:t xml:space="preserve">      Рабочая  программа  учебного предмета ООД 11 «Химия» для обучающихся по программе подготовки специалистов среднего звена </w:t>
      </w:r>
      <w:r w:rsidRPr="00A83603">
        <w:rPr>
          <w:rFonts w:ascii="Times New Roman" w:hAnsi="Times New Roman"/>
          <w:sz w:val="24"/>
          <w:szCs w:val="28"/>
        </w:rPr>
        <w:t xml:space="preserve">    13.02.13.  </w:t>
      </w:r>
      <w:proofErr w:type="gramStart"/>
      <w:r w:rsidRPr="00A83603">
        <w:rPr>
          <w:rFonts w:ascii="Times New Roman" w:hAnsi="Times New Roman"/>
          <w:sz w:val="24"/>
          <w:szCs w:val="28"/>
        </w:rPr>
        <w:t>«Эксплуатация и обслуживания электрического и электромеханического оборудования (по отраслям)»</w:t>
      </w:r>
      <w:r>
        <w:rPr>
          <w:rFonts w:ascii="Times New Roman" w:hAnsi="Times New Roman"/>
          <w:sz w:val="24"/>
          <w:szCs w:val="28"/>
        </w:rPr>
        <w:t xml:space="preserve"> </w:t>
      </w:r>
      <w:r>
        <w:rPr>
          <w:rFonts w:ascii="Times New Roman" w:hAnsi="Times New Roman" w:cs="Times New Roman"/>
          <w:sz w:val="24"/>
          <w:szCs w:val="28"/>
        </w:rPr>
        <w:t xml:space="preserve"> </w:t>
      </w:r>
      <w:r>
        <w:rPr>
          <w:rFonts w:ascii="Times New Roman" w:hAnsi="Times New Roman"/>
          <w:sz w:val="24"/>
          <w:szCs w:val="28"/>
        </w:rPr>
        <w:t xml:space="preserve">составлена в соответствии с  федеральным государственным образовательным стандартом среднего  общего образования (утв. </w:t>
      </w:r>
      <w:r>
        <w:rPr>
          <w:rFonts w:ascii="Times New Roman" w:hAnsi="Times New Roman"/>
          <w:iCs/>
          <w:sz w:val="24"/>
          <w:szCs w:val="24"/>
        </w:rPr>
        <w:t xml:space="preserve">приказом </w:t>
      </w:r>
      <w:proofErr w:type="spellStart"/>
      <w:r>
        <w:rPr>
          <w:rFonts w:ascii="Times New Roman" w:hAnsi="Times New Roman"/>
          <w:iCs/>
          <w:sz w:val="24"/>
          <w:szCs w:val="24"/>
        </w:rPr>
        <w:t>Минобрнауки</w:t>
      </w:r>
      <w:proofErr w:type="spellEnd"/>
      <w:r>
        <w:rPr>
          <w:rFonts w:ascii="Times New Roman" w:hAnsi="Times New Roman"/>
          <w:iCs/>
          <w:sz w:val="24"/>
          <w:szCs w:val="24"/>
        </w:rPr>
        <w:t xml:space="preserve"> России </w:t>
      </w:r>
      <w:hyperlink w:history="1">
        <w:r>
          <w:rPr>
            <w:rFonts w:ascii="Times New Roman" w:hAnsi="Times New Roman"/>
            <w:iCs/>
            <w:sz w:val="24"/>
            <w:szCs w:val="24"/>
          </w:rPr>
          <w:t>от 17 мая 2012 г. № 413</w:t>
        </w:r>
      </w:hyperlink>
      <w:r>
        <w:t>,</w:t>
      </w:r>
      <w:r>
        <w:rPr>
          <w:rFonts w:ascii="Times New Roman" w:hAnsi="Times New Roman"/>
          <w:sz w:val="24"/>
          <w:szCs w:val="24"/>
        </w:rPr>
        <w:t xml:space="preserve"> </w:t>
      </w:r>
      <w:r>
        <w:rPr>
          <w:rFonts w:ascii="Times New Roman" w:hAnsi="Times New Roman" w:cs="Times New Roman"/>
          <w:sz w:val="24"/>
          <w:szCs w:val="24"/>
        </w:rPr>
        <w:t>с изменениями и дополнениями от:29 декабря 2014 г., 31 декабря 2015 г., 29 июня 2017 г., 24 сентября, 11 декабря 2020 г., 12 августа 2022г.</w:t>
      </w:r>
      <w:r>
        <w:rPr>
          <w:rFonts w:ascii="Times New Roman" w:hAnsi="Times New Roman" w:cs="Times New Roman"/>
          <w:iCs/>
          <w:sz w:val="24"/>
          <w:szCs w:val="24"/>
        </w:rPr>
        <w:t>)</w:t>
      </w:r>
      <w:r>
        <w:rPr>
          <w:rFonts w:ascii="Times New Roman" w:hAnsi="Times New Roman" w:cs="Times New Roman"/>
          <w:sz w:val="24"/>
          <w:szCs w:val="28"/>
        </w:rPr>
        <w:t>, федеральным государственным образо</w:t>
      </w:r>
      <w:r>
        <w:rPr>
          <w:rFonts w:ascii="Times New Roman" w:hAnsi="Times New Roman"/>
          <w:sz w:val="24"/>
          <w:szCs w:val="28"/>
        </w:rPr>
        <w:t>вательным стандартом</w:t>
      </w:r>
      <w:proofErr w:type="gramEnd"/>
      <w:r>
        <w:rPr>
          <w:rFonts w:ascii="Times New Roman" w:hAnsi="Times New Roman"/>
          <w:sz w:val="24"/>
          <w:szCs w:val="28"/>
        </w:rPr>
        <w:t xml:space="preserve"> среднего профессионального образования по специальности </w:t>
      </w:r>
      <w:r w:rsidRPr="00A83603">
        <w:rPr>
          <w:rFonts w:ascii="Times New Roman" w:hAnsi="Times New Roman"/>
          <w:sz w:val="24"/>
          <w:szCs w:val="28"/>
        </w:rPr>
        <w:t>13.02.13.  «Эксплуатация и обслуживания электрического и электромеханического оборудования (по отраслям)»</w:t>
      </w:r>
      <w:proofErr w:type="gramStart"/>
      <w:r>
        <w:rPr>
          <w:rFonts w:ascii="Times New Roman" w:hAnsi="Times New Roman"/>
          <w:sz w:val="24"/>
          <w:szCs w:val="28"/>
        </w:rPr>
        <w:t xml:space="preserve"> </w:t>
      </w:r>
      <w:r>
        <w:rPr>
          <w:rFonts w:ascii="Times New Roman" w:hAnsi="Times New Roman" w:cs="Times New Roman"/>
          <w:sz w:val="24"/>
          <w:szCs w:val="28"/>
        </w:rPr>
        <w:t xml:space="preserve"> </w:t>
      </w:r>
      <w:r>
        <w:rPr>
          <w:rFonts w:ascii="Times New Roman" w:hAnsi="Times New Roman"/>
          <w:sz w:val="24"/>
          <w:szCs w:val="28"/>
        </w:rPr>
        <w:t>,</w:t>
      </w:r>
      <w:proofErr w:type="gramEnd"/>
      <w:r>
        <w:rPr>
          <w:rFonts w:ascii="Times New Roman" w:hAnsi="Times New Roman"/>
          <w:sz w:val="24"/>
          <w:szCs w:val="28"/>
        </w:rPr>
        <w:t xml:space="preserve"> примерной рабочей программой общеобразовательного предмета ООД 11 «Химия» (базовый) для профессиональных образовательных организаций (утверждена на заседании Совета по оценке качества примерных рабочих программ общеобразовательного и социально- гуманитарного циклов среднего профессионального образования при ФГБОУ ДПО ИРПО, протокол № 14 от «30» ноября 2022 г).</w:t>
      </w:r>
    </w:p>
    <w:p w:rsidR="00A83603" w:rsidRDefault="00A83603" w:rsidP="00A83603">
      <w:pPr>
        <w:pStyle w:val="a9"/>
        <w:jc w:val="both"/>
        <w:rPr>
          <w:rFonts w:ascii="Times New Roman" w:hAnsi="Times New Roman"/>
          <w:sz w:val="24"/>
          <w:szCs w:val="28"/>
        </w:rPr>
      </w:pPr>
      <w:r>
        <w:rPr>
          <w:rFonts w:ascii="Times New Roman" w:hAnsi="Times New Roman"/>
          <w:sz w:val="24"/>
          <w:szCs w:val="28"/>
        </w:rPr>
        <w:t xml:space="preserve"> </w:t>
      </w:r>
    </w:p>
    <w:p w:rsidR="00A83603" w:rsidRDefault="00A83603" w:rsidP="00A83603">
      <w:pPr>
        <w:pStyle w:val="a9"/>
        <w:jc w:val="both"/>
        <w:rPr>
          <w:rFonts w:ascii="Times New Roman" w:hAnsi="Times New Roman"/>
          <w:sz w:val="24"/>
          <w:szCs w:val="28"/>
        </w:rPr>
      </w:pPr>
    </w:p>
    <w:p w:rsidR="00A83603" w:rsidRDefault="00A83603" w:rsidP="00A83603">
      <w:pPr>
        <w:pStyle w:val="a9"/>
        <w:jc w:val="both"/>
        <w:rPr>
          <w:rFonts w:ascii="Times New Roman" w:hAnsi="Times New Roman"/>
          <w:sz w:val="24"/>
          <w:szCs w:val="28"/>
        </w:rPr>
      </w:pPr>
    </w:p>
    <w:p w:rsidR="00A83603" w:rsidRDefault="00A83603" w:rsidP="00A83603">
      <w:pPr>
        <w:pStyle w:val="a9"/>
        <w:jc w:val="both"/>
        <w:rPr>
          <w:rFonts w:ascii="Times New Roman" w:hAnsi="Times New Roman"/>
          <w:sz w:val="24"/>
          <w:szCs w:val="28"/>
        </w:rPr>
      </w:pPr>
      <w:r>
        <w:rPr>
          <w:rFonts w:ascii="Times New Roman" w:hAnsi="Times New Roman"/>
          <w:sz w:val="24"/>
          <w:szCs w:val="28"/>
        </w:rPr>
        <w:t xml:space="preserve">       Рабочая  программа  учебного предмета ООД 11 «Химия»</w:t>
      </w:r>
      <w:proofErr w:type="gramStart"/>
      <w:r>
        <w:rPr>
          <w:rFonts w:ascii="Times New Roman" w:hAnsi="Times New Roman"/>
          <w:sz w:val="24"/>
          <w:szCs w:val="28"/>
        </w:rPr>
        <w:t>.</w:t>
      </w:r>
      <w:proofErr w:type="gramEnd"/>
      <w:r>
        <w:rPr>
          <w:rFonts w:ascii="Times New Roman" w:hAnsi="Times New Roman"/>
          <w:sz w:val="24"/>
          <w:szCs w:val="28"/>
        </w:rPr>
        <w:t xml:space="preserve"> </w:t>
      </w:r>
      <w:r>
        <w:rPr>
          <w:rFonts w:ascii="Times New Roman" w:hAnsi="Times New Roman"/>
          <w:iCs/>
          <w:sz w:val="24"/>
          <w:szCs w:val="28"/>
        </w:rPr>
        <w:t xml:space="preserve"> </w:t>
      </w:r>
      <w:proofErr w:type="gramStart"/>
      <w:r>
        <w:rPr>
          <w:rFonts w:ascii="Times New Roman" w:hAnsi="Times New Roman"/>
          <w:sz w:val="24"/>
          <w:szCs w:val="28"/>
        </w:rPr>
        <w:t>д</w:t>
      </w:r>
      <w:proofErr w:type="gramEnd"/>
      <w:r>
        <w:rPr>
          <w:rFonts w:ascii="Times New Roman" w:hAnsi="Times New Roman"/>
          <w:sz w:val="24"/>
          <w:szCs w:val="28"/>
        </w:rPr>
        <w:t xml:space="preserve">ля  обучающихся  по  специальности  </w:t>
      </w:r>
      <w:r w:rsidRPr="00A83603">
        <w:rPr>
          <w:rFonts w:ascii="Times New Roman" w:eastAsiaTheme="minorEastAsia" w:hAnsi="Times New Roman" w:cstheme="minorBidi"/>
          <w:sz w:val="24"/>
          <w:szCs w:val="28"/>
        </w:rPr>
        <w:t>13.02.13.  «Эксплуатация и обслуживания электрического и электромеханического оборудования (по отраслям)»</w:t>
      </w:r>
      <w:r>
        <w:rPr>
          <w:rFonts w:ascii="Times New Roman" w:hAnsi="Times New Roman"/>
          <w:sz w:val="24"/>
          <w:szCs w:val="28"/>
        </w:rPr>
        <w:t xml:space="preserve">   </w:t>
      </w:r>
    </w:p>
    <w:p w:rsidR="00A83603" w:rsidRDefault="00A83603" w:rsidP="00A83603">
      <w:pPr>
        <w:pStyle w:val="a9"/>
        <w:jc w:val="both"/>
        <w:rPr>
          <w:rFonts w:ascii="Times New Roman" w:hAnsi="Times New Roman"/>
          <w:sz w:val="24"/>
          <w:szCs w:val="28"/>
        </w:rPr>
      </w:pPr>
      <w:r>
        <w:rPr>
          <w:rFonts w:ascii="Times New Roman" w:hAnsi="Times New Roman"/>
          <w:sz w:val="24"/>
          <w:szCs w:val="28"/>
        </w:rPr>
        <w:t xml:space="preserve">Сост. </w:t>
      </w:r>
      <w:proofErr w:type="spellStart"/>
      <w:r>
        <w:rPr>
          <w:rFonts w:ascii="Times New Roman" w:hAnsi="Times New Roman"/>
          <w:sz w:val="24"/>
          <w:szCs w:val="28"/>
        </w:rPr>
        <w:t>Заживихина</w:t>
      </w:r>
      <w:proofErr w:type="spellEnd"/>
      <w:r>
        <w:rPr>
          <w:rFonts w:ascii="Times New Roman" w:hAnsi="Times New Roman"/>
          <w:sz w:val="24"/>
          <w:szCs w:val="28"/>
        </w:rPr>
        <w:t xml:space="preserve"> м.А., - Невьянск. ГАПОУ  СО «</w:t>
      </w:r>
      <w:proofErr w:type="spellStart"/>
      <w:r>
        <w:rPr>
          <w:rFonts w:ascii="Times New Roman" w:hAnsi="Times New Roman"/>
          <w:sz w:val="24"/>
          <w:szCs w:val="28"/>
        </w:rPr>
        <w:t>УрГЗК</w:t>
      </w:r>
      <w:proofErr w:type="spellEnd"/>
      <w:r>
        <w:rPr>
          <w:rFonts w:ascii="Times New Roman" w:hAnsi="Times New Roman"/>
          <w:sz w:val="24"/>
          <w:szCs w:val="28"/>
        </w:rPr>
        <w:t xml:space="preserve">» </w:t>
      </w:r>
    </w:p>
    <w:p w:rsidR="00A83603" w:rsidRDefault="00A83603" w:rsidP="00A83603">
      <w:pPr>
        <w:pStyle w:val="a9"/>
        <w:jc w:val="both"/>
        <w:rPr>
          <w:rFonts w:ascii="Times New Roman" w:hAnsi="Times New Roman"/>
          <w:sz w:val="24"/>
          <w:szCs w:val="28"/>
        </w:rPr>
      </w:pPr>
    </w:p>
    <w:p w:rsidR="00A83603" w:rsidRDefault="00A83603" w:rsidP="00A83603">
      <w:pPr>
        <w:pStyle w:val="a9"/>
        <w:jc w:val="both"/>
        <w:rPr>
          <w:rFonts w:ascii="Times New Roman" w:hAnsi="Times New Roman"/>
          <w:sz w:val="24"/>
          <w:szCs w:val="28"/>
        </w:rPr>
      </w:pPr>
    </w:p>
    <w:p w:rsidR="00A83603" w:rsidRDefault="00A83603" w:rsidP="00A83603">
      <w:pPr>
        <w:pStyle w:val="a9"/>
        <w:jc w:val="both"/>
        <w:rPr>
          <w:rFonts w:ascii="Times New Roman" w:hAnsi="Times New Roman"/>
          <w:sz w:val="24"/>
          <w:szCs w:val="28"/>
        </w:rPr>
      </w:pPr>
    </w:p>
    <w:p w:rsidR="00A83603" w:rsidRDefault="00A83603" w:rsidP="00A83603">
      <w:pPr>
        <w:pStyle w:val="a9"/>
        <w:jc w:val="both"/>
        <w:rPr>
          <w:rFonts w:ascii="Times New Roman" w:hAnsi="Times New Roman"/>
          <w:sz w:val="24"/>
          <w:szCs w:val="28"/>
        </w:rPr>
      </w:pPr>
    </w:p>
    <w:p w:rsidR="00A83603" w:rsidRDefault="00A83603" w:rsidP="00A83603">
      <w:pPr>
        <w:pStyle w:val="a9"/>
        <w:jc w:val="both"/>
        <w:rPr>
          <w:rFonts w:ascii="Times New Roman" w:hAnsi="Times New Roman"/>
          <w:sz w:val="24"/>
          <w:szCs w:val="28"/>
        </w:rPr>
      </w:pPr>
      <w:r>
        <w:rPr>
          <w:rFonts w:ascii="Times New Roman" w:hAnsi="Times New Roman"/>
          <w:sz w:val="24"/>
          <w:szCs w:val="28"/>
        </w:rPr>
        <w:t xml:space="preserve">     Материалы рабочей  программы  учебного предмета составлены с учетом возможностей методического, информационного, технологического обеспечения образовательной деятельности   ГАПОУ   СО «</w:t>
      </w:r>
      <w:proofErr w:type="spellStart"/>
      <w:r>
        <w:rPr>
          <w:rFonts w:ascii="Times New Roman" w:hAnsi="Times New Roman"/>
          <w:sz w:val="24"/>
          <w:szCs w:val="28"/>
        </w:rPr>
        <w:t>УрГЗК</w:t>
      </w:r>
      <w:proofErr w:type="spellEnd"/>
      <w:r>
        <w:rPr>
          <w:rFonts w:ascii="Times New Roman" w:hAnsi="Times New Roman"/>
          <w:sz w:val="24"/>
          <w:szCs w:val="28"/>
        </w:rPr>
        <w:t>».</w:t>
      </w:r>
    </w:p>
    <w:p w:rsidR="00A83603" w:rsidRDefault="00A83603" w:rsidP="00A83603">
      <w:pPr>
        <w:pStyle w:val="a9"/>
        <w:jc w:val="both"/>
        <w:rPr>
          <w:rFonts w:ascii="Times New Roman" w:hAnsi="Times New Roman"/>
          <w:sz w:val="24"/>
          <w:szCs w:val="28"/>
        </w:rPr>
      </w:pPr>
    </w:p>
    <w:p w:rsidR="00A83603" w:rsidRDefault="00A83603" w:rsidP="00A83603">
      <w:pPr>
        <w:pStyle w:val="a9"/>
        <w:jc w:val="both"/>
        <w:rPr>
          <w:rFonts w:ascii="Times New Roman" w:hAnsi="Times New Roman"/>
          <w:sz w:val="24"/>
          <w:szCs w:val="24"/>
        </w:rPr>
      </w:pPr>
    </w:p>
    <w:p w:rsidR="00A83603" w:rsidRDefault="00A83603" w:rsidP="00A83603">
      <w:pPr>
        <w:pStyle w:val="a9"/>
        <w:jc w:val="both"/>
        <w:rPr>
          <w:rFonts w:ascii="Times New Roman" w:hAnsi="Times New Roman"/>
          <w:sz w:val="24"/>
          <w:szCs w:val="24"/>
        </w:rPr>
      </w:pPr>
    </w:p>
    <w:p w:rsidR="00A83603" w:rsidRDefault="00A83603" w:rsidP="00A83603">
      <w:pPr>
        <w:pStyle w:val="a9"/>
        <w:tabs>
          <w:tab w:val="left" w:pos="7695"/>
        </w:tabs>
        <w:jc w:val="both"/>
        <w:rPr>
          <w:rFonts w:ascii="Times New Roman" w:hAnsi="Times New Roman"/>
          <w:sz w:val="24"/>
          <w:szCs w:val="24"/>
        </w:rPr>
      </w:pPr>
      <w:r>
        <w:rPr>
          <w:rFonts w:ascii="Times New Roman" w:hAnsi="Times New Roman"/>
          <w:sz w:val="24"/>
          <w:szCs w:val="24"/>
        </w:rPr>
        <w:tab/>
      </w:r>
    </w:p>
    <w:p w:rsidR="00A83603" w:rsidRDefault="00A83603" w:rsidP="00A83603">
      <w:pPr>
        <w:pStyle w:val="a9"/>
        <w:tabs>
          <w:tab w:val="left" w:pos="7695"/>
        </w:tabs>
        <w:jc w:val="both"/>
        <w:rPr>
          <w:rFonts w:ascii="Times New Roman" w:hAnsi="Times New Roman"/>
          <w:sz w:val="24"/>
          <w:szCs w:val="24"/>
        </w:rPr>
      </w:pPr>
    </w:p>
    <w:p w:rsidR="00A83603" w:rsidRDefault="00A83603" w:rsidP="00A83603">
      <w:pPr>
        <w:pStyle w:val="a9"/>
        <w:jc w:val="both"/>
        <w:rPr>
          <w:rFonts w:ascii="Times New Roman" w:hAnsi="Times New Roman"/>
          <w:sz w:val="24"/>
          <w:szCs w:val="24"/>
        </w:rPr>
      </w:pPr>
    </w:p>
    <w:p w:rsidR="00A83603" w:rsidRDefault="00A83603" w:rsidP="00A83603">
      <w:pPr>
        <w:pStyle w:val="a9"/>
        <w:jc w:val="both"/>
        <w:rPr>
          <w:rFonts w:ascii="Times New Roman" w:hAnsi="Times New Roman"/>
          <w:sz w:val="24"/>
          <w:szCs w:val="24"/>
        </w:rPr>
      </w:pPr>
    </w:p>
    <w:p w:rsidR="00A83603" w:rsidRDefault="00A83603" w:rsidP="00A83603">
      <w:pPr>
        <w:pStyle w:val="a9"/>
        <w:jc w:val="both"/>
        <w:rPr>
          <w:rFonts w:ascii="Times New Roman" w:hAnsi="Times New Roman"/>
          <w:sz w:val="24"/>
          <w:szCs w:val="24"/>
        </w:rPr>
      </w:pPr>
    </w:p>
    <w:p w:rsidR="00A83603" w:rsidRDefault="00A83603" w:rsidP="00A83603">
      <w:pPr>
        <w:pStyle w:val="a9"/>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sz w:val="24"/>
          <w:szCs w:val="24"/>
        </w:rPr>
        <w:tab/>
        <w:t xml:space="preserve">© </w:t>
      </w:r>
      <w:proofErr w:type="spellStart"/>
      <w:r>
        <w:rPr>
          <w:rFonts w:ascii="Times New Roman" w:hAnsi="Times New Roman"/>
          <w:sz w:val="24"/>
          <w:szCs w:val="24"/>
        </w:rPr>
        <w:t>Заживихина</w:t>
      </w:r>
      <w:proofErr w:type="spellEnd"/>
      <w:r>
        <w:rPr>
          <w:rFonts w:ascii="Times New Roman" w:hAnsi="Times New Roman"/>
          <w:sz w:val="24"/>
          <w:szCs w:val="24"/>
        </w:rPr>
        <w:t xml:space="preserve"> М.А., 2025</w:t>
      </w:r>
    </w:p>
    <w:p w:rsidR="00A83603" w:rsidRDefault="00A83603" w:rsidP="00A83603">
      <w:pPr>
        <w:pStyle w:val="a9"/>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t>© ГАПОУ   СО «</w:t>
      </w:r>
      <w:proofErr w:type="spellStart"/>
      <w:r>
        <w:rPr>
          <w:rFonts w:ascii="Times New Roman" w:hAnsi="Times New Roman"/>
          <w:sz w:val="24"/>
          <w:szCs w:val="24"/>
        </w:rPr>
        <w:t>УрГЗК</w:t>
      </w:r>
      <w:proofErr w:type="spellEnd"/>
      <w:r>
        <w:rPr>
          <w:rFonts w:ascii="Times New Roman" w:hAnsi="Times New Roman"/>
          <w:sz w:val="24"/>
          <w:szCs w:val="24"/>
        </w:rPr>
        <w:t>»</w:t>
      </w:r>
    </w:p>
    <w:p w:rsidR="00A83603" w:rsidRDefault="00A83603" w:rsidP="00A83603">
      <w:pPr>
        <w:rPr>
          <w:rFonts w:ascii="Times New Roman" w:hAnsi="Times New Roman" w:cs="Times New Roman"/>
          <w:b/>
          <w:sz w:val="28"/>
          <w:szCs w:val="28"/>
        </w:rPr>
      </w:pPr>
      <w:r>
        <w:rPr>
          <w:rFonts w:ascii="Times New Roman" w:hAnsi="Times New Roman" w:cs="Times New Roman"/>
        </w:rPr>
        <w:lastRenderedPageBreak/>
        <w:t xml:space="preserve">                                                           </w:t>
      </w:r>
      <w:r>
        <w:rPr>
          <w:rFonts w:ascii="Times New Roman" w:hAnsi="Times New Roman" w:cs="Times New Roman"/>
          <w:b/>
          <w:sz w:val="28"/>
          <w:szCs w:val="28"/>
        </w:rPr>
        <w:t>СОДЕРЖАНИЕ</w:t>
      </w:r>
    </w:p>
    <w:tbl>
      <w:tblPr>
        <w:tblW w:w="0" w:type="auto"/>
        <w:tblLook w:val="01E0"/>
      </w:tblPr>
      <w:tblGrid>
        <w:gridCol w:w="7668"/>
        <w:gridCol w:w="1903"/>
      </w:tblGrid>
      <w:tr w:rsidR="00A83603" w:rsidTr="00A83603">
        <w:tc>
          <w:tcPr>
            <w:tcW w:w="7668" w:type="dxa"/>
          </w:tcPr>
          <w:p w:rsidR="00A83603" w:rsidRDefault="00A83603">
            <w:pPr>
              <w:pStyle w:val="1"/>
              <w:spacing w:line="276" w:lineRule="auto"/>
              <w:ind w:left="284" w:firstLine="0"/>
              <w:jc w:val="both"/>
              <w:rPr>
                <w:b/>
                <w:caps/>
                <w:lang w:eastAsia="en-US"/>
              </w:rPr>
            </w:pPr>
          </w:p>
        </w:tc>
        <w:tc>
          <w:tcPr>
            <w:tcW w:w="1903" w:type="dxa"/>
            <w:hideMark/>
          </w:tcPr>
          <w:p w:rsidR="00A83603" w:rsidRDefault="00A83603">
            <w:pPr>
              <w:jc w:val="center"/>
              <w:rPr>
                <w:sz w:val="28"/>
                <w:szCs w:val="28"/>
                <w:lang w:eastAsia="en-US"/>
              </w:rPr>
            </w:pPr>
            <w:r>
              <w:rPr>
                <w:sz w:val="28"/>
                <w:szCs w:val="28"/>
                <w:lang w:eastAsia="en-US"/>
              </w:rPr>
              <w:t>стр.</w:t>
            </w:r>
          </w:p>
        </w:tc>
      </w:tr>
      <w:tr w:rsidR="00A83603" w:rsidTr="00A83603">
        <w:tc>
          <w:tcPr>
            <w:tcW w:w="7668" w:type="dxa"/>
          </w:tcPr>
          <w:p w:rsidR="00A83603" w:rsidRDefault="00A83603">
            <w:pPr>
              <w:pStyle w:val="1"/>
              <w:numPr>
                <w:ilvl w:val="0"/>
                <w:numId w:val="2"/>
              </w:numPr>
              <w:spacing w:line="276" w:lineRule="auto"/>
              <w:jc w:val="both"/>
              <w:rPr>
                <w:b/>
                <w:caps/>
                <w:lang w:eastAsia="en-US"/>
              </w:rPr>
            </w:pPr>
            <w:r>
              <w:rPr>
                <w:b/>
                <w:caps/>
                <w:lang w:eastAsia="en-US"/>
              </w:rPr>
              <w:t>ПАСПОРТ  ПРОГРАММЫ УЧЕБНОго предмета</w:t>
            </w:r>
          </w:p>
          <w:p w:rsidR="00A83603" w:rsidRDefault="00A83603">
            <w:pPr>
              <w:rPr>
                <w:lang w:eastAsia="en-US"/>
              </w:rPr>
            </w:pPr>
          </w:p>
        </w:tc>
        <w:tc>
          <w:tcPr>
            <w:tcW w:w="1903" w:type="dxa"/>
            <w:hideMark/>
          </w:tcPr>
          <w:p w:rsidR="00A83603" w:rsidRDefault="00A83603">
            <w:pPr>
              <w:jc w:val="center"/>
              <w:rPr>
                <w:sz w:val="28"/>
                <w:szCs w:val="28"/>
                <w:lang w:eastAsia="en-US"/>
              </w:rPr>
            </w:pPr>
            <w:r>
              <w:rPr>
                <w:sz w:val="28"/>
                <w:szCs w:val="28"/>
                <w:lang w:eastAsia="en-US"/>
              </w:rPr>
              <w:t>4</w:t>
            </w:r>
          </w:p>
        </w:tc>
      </w:tr>
      <w:tr w:rsidR="00A83603" w:rsidTr="00A83603">
        <w:tc>
          <w:tcPr>
            <w:tcW w:w="7668" w:type="dxa"/>
          </w:tcPr>
          <w:p w:rsidR="00A83603" w:rsidRDefault="00A83603">
            <w:pPr>
              <w:pStyle w:val="1"/>
              <w:numPr>
                <w:ilvl w:val="0"/>
                <w:numId w:val="2"/>
              </w:numPr>
              <w:spacing w:line="276" w:lineRule="auto"/>
              <w:jc w:val="both"/>
              <w:rPr>
                <w:b/>
                <w:caps/>
                <w:lang w:eastAsia="en-US"/>
              </w:rPr>
            </w:pPr>
            <w:r>
              <w:rPr>
                <w:b/>
                <w:caps/>
                <w:lang w:eastAsia="en-US"/>
              </w:rPr>
              <w:t>СТРУКТУРА и  содержание УЧЕБНОго предмета</w:t>
            </w:r>
          </w:p>
          <w:p w:rsidR="00A83603" w:rsidRDefault="00A83603">
            <w:pPr>
              <w:pStyle w:val="1"/>
              <w:spacing w:line="276" w:lineRule="auto"/>
              <w:ind w:left="284" w:firstLine="0"/>
              <w:jc w:val="both"/>
              <w:rPr>
                <w:b/>
                <w:caps/>
                <w:lang w:eastAsia="en-US"/>
              </w:rPr>
            </w:pPr>
          </w:p>
        </w:tc>
        <w:tc>
          <w:tcPr>
            <w:tcW w:w="1903" w:type="dxa"/>
            <w:hideMark/>
          </w:tcPr>
          <w:p w:rsidR="00A83603" w:rsidRDefault="00A83603">
            <w:pPr>
              <w:jc w:val="center"/>
              <w:rPr>
                <w:sz w:val="28"/>
                <w:szCs w:val="28"/>
                <w:lang w:eastAsia="en-US"/>
              </w:rPr>
            </w:pPr>
            <w:r>
              <w:rPr>
                <w:sz w:val="28"/>
                <w:szCs w:val="28"/>
                <w:lang w:eastAsia="en-US"/>
              </w:rPr>
              <w:t>14</w:t>
            </w:r>
          </w:p>
        </w:tc>
      </w:tr>
      <w:tr w:rsidR="00A83603" w:rsidTr="00A83603">
        <w:trPr>
          <w:trHeight w:val="670"/>
        </w:trPr>
        <w:tc>
          <w:tcPr>
            <w:tcW w:w="7668" w:type="dxa"/>
          </w:tcPr>
          <w:p w:rsidR="00A83603" w:rsidRDefault="00A83603">
            <w:pPr>
              <w:pStyle w:val="1"/>
              <w:numPr>
                <w:ilvl w:val="0"/>
                <w:numId w:val="2"/>
              </w:numPr>
              <w:spacing w:line="276" w:lineRule="auto"/>
              <w:jc w:val="both"/>
              <w:rPr>
                <w:b/>
                <w:caps/>
                <w:lang w:eastAsia="en-US"/>
              </w:rPr>
            </w:pPr>
            <w:r>
              <w:rPr>
                <w:b/>
                <w:caps/>
                <w:lang w:eastAsia="en-US"/>
              </w:rPr>
              <w:t>условия реализации  программы учебного предмета</w:t>
            </w:r>
          </w:p>
          <w:p w:rsidR="00A83603" w:rsidRDefault="00A83603">
            <w:pPr>
              <w:pStyle w:val="1"/>
              <w:tabs>
                <w:tab w:val="num" w:pos="0"/>
              </w:tabs>
              <w:spacing w:line="276" w:lineRule="auto"/>
              <w:ind w:left="284"/>
              <w:jc w:val="both"/>
              <w:rPr>
                <w:b/>
                <w:caps/>
                <w:lang w:eastAsia="en-US"/>
              </w:rPr>
            </w:pPr>
          </w:p>
        </w:tc>
        <w:tc>
          <w:tcPr>
            <w:tcW w:w="1903" w:type="dxa"/>
            <w:hideMark/>
          </w:tcPr>
          <w:p w:rsidR="00A83603" w:rsidRDefault="00A83603">
            <w:pPr>
              <w:jc w:val="center"/>
              <w:rPr>
                <w:sz w:val="28"/>
                <w:szCs w:val="28"/>
                <w:lang w:eastAsia="en-US"/>
              </w:rPr>
            </w:pPr>
            <w:r>
              <w:rPr>
                <w:sz w:val="28"/>
                <w:szCs w:val="28"/>
                <w:lang w:eastAsia="en-US"/>
              </w:rPr>
              <w:t>26</w:t>
            </w:r>
          </w:p>
        </w:tc>
      </w:tr>
      <w:tr w:rsidR="00A83603" w:rsidTr="00A83603">
        <w:tc>
          <w:tcPr>
            <w:tcW w:w="7668" w:type="dxa"/>
          </w:tcPr>
          <w:p w:rsidR="00A83603" w:rsidRDefault="00A83603">
            <w:pPr>
              <w:pStyle w:val="1"/>
              <w:numPr>
                <w:ilvl w:val="0"/>
                <w:numId w:val="2"/>
              </w:numPr>
              <w:spacing w:line="276" w:lineRule="auto"/>
              <w:jc w:val="both"/>
              <w:rPr>
                <w:b/>
                <w:caps/>
                <w:lang w:eastAsia="en-US"/>
              </w:rPr>
            </w:pPr>
            <w:r>
              <w:rPr>
                <w:b/>
                <w:caps/>
                <w:lang w:eastAsia="en-US"/>
              </w:rPr>
              <w:t>Контроль и оценка результатов Освоения учебного предмета</w:t>
            </w:r>
          </w:p>
          <w:p w:rsidR="00A83603" w:rsidRDefault="00A83603">
            <w:pPr>
              <w:pStyle w:val="1"/>
              <w:spacing w:line="276" w:lineRule="auto"/>
              <w:ind w:left="284" w:firstLine="0"/>
              <w:jc w:val="both"/>
              <w:rPr>
                <w:b/>
                <w:caps/>
                <w:lang w:eastAsia="en-US"/>
              </w:rPr>
            </w:pPr>
          </w:p>
        </w:tc>
        <w:tc>
          <w:tcPr>
            <w:tcW w:w="1903" w:type="dxa"/>
            <w:hideMark/>
          </w:tcPr>
          <w:p w:rsidR="00A83603" w:rsidRDefault="00A83603">
            <w:pPr>
              <w:jc w:val="center"/>
              <w:rPr>
                <w:sz w:val="28"/>
                <w:szCs w:val="28"/>
                <w:lang w:eastAsia="en-US"/>
              </w:rPr>
            </w:pPr>
            <w:r>
              <w:rPr>
                <w:sz w:val="28"/>
                <w:szCs w:val="28"/>
                <w:lang w:eastAsia="en-US"/>
              </w:rPr>
              <w:t>38</w:t>
            </w:r>
          </w:p>
        </w:tc>
      </w:tr>
    </w:tbl>
    <w:p w:rsidR="00A83603" w:rsidRDefault="00A83603" w:rsidP="00A83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A83603" w:rsidRDefault="00A83603" w:rsidP="00A83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rPr>
      </w:pPr>
    </w:p>
    <w:p w:rsidR="00A83603" w:rsidRDefault="00A83603" w:rsidP="00A83603">
      <w:pPr>
        <w:pStyle w:val="ab"/>
        <w:numPr>
          <w:ilvl w:val="1"/>
          <w:numId w:val="2"/>
        </w:numPr>
        <w:suppressAutoHyphens/>
        <w:spacing w:after="0"/>
        <w:rPr>
          <w:b/>
        </w:rPr>
      </w:pPr>
      <w:r>
        <w:rPr>
          <w:b/>
          <w:caps/>
          <w:sz w:val="28"/>
          <w:szCs w:val="28"/>
          <w:u w:val="single"/>
        </w:rPr>
        <w:br w:type="page"/>
      </w:r>
      <w:r>
        <w:rPr>
          <w:b/>
        </w:rPr>
        <w:lastRenderedPageBreak/>
        <w:t>ПАСПОРТ ПРОГРАММЫ УЧЕБНОГО ПРЕДМЕТА «</w:t>
      </w:r>
      <w:proofErr w:type="spellStart"/>
      <w:r>
        <w:rPr>
          <w:b/>
        </w:rPr>
        <w:t>_Химия</w:t>
      </w:r>
      <w:proofErr w:type="spellEnd"/>
      <w:r>
        <w:rPr>
          <w:b/>
        </w:rPr>
        <w:t>»</w:t>
      </w:r>
    </w:p>
    <w:p w:rsidR="00A83603" w:rsidRDefault="00A83603" w:rsidP="00A83603">
      <w:pPr>
        <w:pStyle w:val="ab"/>
        <w:suppressAutoHyphens/>
        <w:spacing w:after="0"/>
        <w:ind w:left="1440"/>
        <w:rPr>
          <w:b/>
        </w:rPr>
      </w:pPr>
      <w:r>
        <w:t xml:space="preserve">                                                                                                  (наименование)</w:t>
      </w:r>
    </w:p>
    <w:p w:rsidR="00A83603" w:rsidRDefault="00A83603" w:rsidP="00A83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4"/>
          <w:szCs w:val="24"/>
        </w:rPr>
      </w:pPr>
      <w:r>
        <w:rPr>
          <w:rFonts w:ascii="Times New Roman" w:hAnsi="Times New Roman"/>
          <w:b/>
          <w:sz w:val="24"/>
          <w:szCs w:val="24"/>
        </w:rPr>
        <w:t xml:space="preserve">1.1. Место предмета в структуре основной образовательной программы:   </w:t>
      </w:r>
    </w:p>
    <w:p w:rsidR="00A83603" w:rsidRDefault="00A83603" w:rsidP="00A83603">
      <w:pPr>
        <w:suppressAutoHyphens/>
        <w:spacing w:after="240" w:line="240" w:lineRule="auto"/>
        <w:ind w:firstLine="709"/>
        <w:jc w:val="both"/>
        <w:rPr>
          <w:rFonts w:ascii="Times New Roman" w:hAnsi="Times New Roman"/>
          <w:sz w:val="24"/>
        </w:rPr>
      </w:pPr>
      <w:r>
        <w:rPr>
          <w:rFonts w:ascii="Times New Roman" w:hAnsi="Times New Roman"/>
          <w:sz w:val="24"/>
        </w:rPr>
        <w:t xml:space="preserve">Общеобразовательный предмет «Химия» является обязательной частью общеобразовательного цикла образовательной программы в соответствии с ФГОС СПО по </w:t>
      </w:r>
      <w:r>
        <w:rPr>
          <w:rFonts w:ascii="Times New Roman" w:hAnsi="Times New Roman"/>
          <w:i/>
          <w:sz w:val="24"/>
        </w:rPr>
        <w:t>специальности</w:t>
      </w:r>
      <w:r>
        <w:rPr>
          <w:rFonts w:ascii="Times New Roman" w:hAnsi="Times New Roman"/>
          <w:sz w:val="24"/>
        </w:rPr>
        <w:t xml:space="preserve">  </w:t>
      </w:r>
      <w:r w:rsidRPr="00A83603">
        <w:rPr>
          <w:rFonts w:ascii="Times New Roman" w:hAnsi="Times New Roman"/>
          <w:sz w:val="24"/>
          <w:szCs w:val="28"/>
        </w:rPr>
        <w:t>13.02.13.  «Эксплуатация и обслуживания электрического и электромеханического оборудования (по отраслям)»</w:t>
      </w:r>
      <w:proofErr w:type="gramStart"/>
      <w:r>
        <w:rPr>
          <w:rFonts w:ascii="Times New Roman" w:hAnsi="Times New Roman"/>
          <w:sz w:val="24"/>
          <w:szCs w:val="28"/>
        </w:rPr>
        <w:t xml:space="preserve"> </w:t>
      </w:r>
      <w:r>
        <w:rPr>
          <w:rFonts w:ascii="Times New Roman" w:hAnsi="Times New Roman" w:cs="Times New Roman"/>
          <w:sz w:val="24"/>
          <w:szCs w:val="28"/>
        </w:rPr>
        <w:t xml:space="preserve"> </w:t>
      </w:r>
      <w:r>
        <w:rPr>
          <w:rFonts w:ascii="Times New Roman" w:hAnsi="Times New Roman"/>
          <w:sz w:val="24"/>
        </w:rPr>
        <w:t>.</w:t>
      </w:r>
      <w:proofErr w:type="gramEnd"/>
    </w:p>
    <w:p w:rsidR="00A83603" w:rsidRDefault="00A83603" w:rsidP="00A83603">
      <w:pPr>
        <w:suppressAutoHyphens/>
        <w:spacing w:after="240" w:line="240" w:lineRule="auto"/>
        <w:ind w:firstLine="709"/>
        <w:rPr>
          <w:rFonts w:ascii="Times New Roman" w:hAnsi="Times New Roman"/>
          <w:b/>
        </w:rPr>
      </w:pPr>
      <w:r>
        <w:rPr>
          <w:rFonts w:ascii="Times New Roman" w:hAnsi="Times New Roman"/>
          <w:b/>
        </w:rPr>
        <w:t>1.3. Планируемые результаты освоения предмета:</w:t>
      </w:r>
    </w:p>
    <w:p w:rsidR="00A83603" w:rsidRDefault="00A83603" w:rsidP="00A83603">
      <w:pPr>
        <w:suppressAutoHyphens/>
        <w:spacing w:after="240" w:line="240" w:lineRule="auto"/>
        <w:ind w:firstLine="709"/>
        <w:rPr>
          <w:rFonts w:ascii="Times New Roman" w:hAnsi="Times New Roman"/>
        </w:rPr>
      </w:pPr>
      <w:r>
        <w:rPr>
          <w:rFonts w:ascii="Times New Roman" w:hAnsi="Times New Roman"/>
        </w:rPr>
        <w:t>Особое значение учебный предмет имеет при формировании и развитии ОК и ПК (</w:t>
      </w:r>
      <w:r>
        <w:rPr>
          <w:rFonts w:ascii="Times New Roman" w:hAnsi="Times New Roman"/>
          <w:i/>
        </w:rPr>
        <w:t>ОК и ПК указываются из нового макета ФГОС СПО 2022 года по профессии/специальности</w:t>
      </w:r>
      <w:r>
        <w:rPr>
          <w:rFonts w:ascii="Times New Roman" w:hAnsi="Times New Roman"/>
        </w:rPr>
        <w:t>)</w:t>
      </w:r>
    </w:p>
    <w:p w:rsidR="00A83603" w:rsidRDefault="00A83603" w:rsidP="00A83603">
      <w:pPr>
        <w:spacing w:after="0" w:line="240" w:lineRule="auto"/>
        <w:rPr>
          <w:rFonts w:ascii="Times New Roman" w:hAnsi="Times New Roman"/>
        </w:rPr>
        <w:sectPr w:rsidR="00A83603" w:rsidSect="00A83603">
          <w:footerReference w:type="default" r:id="rId8"/>
          <w:pgSz w:w="11906" w:h="16838"/>
          <w:pgMar w:top="1134" w:right="850" w:bottom="284" w:left="1701" w:header="708" w:footer="708" w:gutter="0"/>
          <w:cols w:space="720"/>
          <w:titlePg/>
          <w:docGrid w:linePitch="299"/>
        </w:sectPr>
      </w:pPr>
    </w:p>
    <w:tbl>
      <w:tblPr>
        <w:tblW w:w="0" w:type="auto"/>
        <w:jc w:val="center"/>
        <w:tblLook w:val="04A0"/>
      </w:tblPr>
      <w:tblGrid>
        <w:gridCol w:w="3227"/>
        <w:gridCol w:w="5212"/>
        <w:gridCol w:w="6270"/>
      </w:tblGrid>
      <w:tr w:rsidR="00A83603" w:rsidTr="00A83603">
        <w:trPr>
          <w:jc w:val="center"/>
        </w:trPr>
        <w:tc>
          <w:tcPr>
            <w:tcW w:w="322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suppressAutoHyphens/>
              <w:spacing w:after="240"/>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Наименование и код компетенции</w:t>
            </w:r>
          </w:p>
        </w:tc>
        <w:tc>
          <w:tcPr>
            <w:tcW w:w="1148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suppressAutoHyphens/>
              <w:spacing w:after="240"/>
              <w:jc w:val="center"/>
              <w:rPr>
                <w:rFonts w:ascii="Times New Roman" w:hAnsi="Times New Roman" w:cs="Times New Roman"/>
                <w:sz w:val="24"/>
                <w:szCs w:val="24"/>
                <w:lang w:eastAsia="en-US"/>
              </w:rPr>
            </w:pPr>
            <w:r>
              <w:rPr>
                <w:rFonts w:ascii="Times New Roman" w:hAnsi="Times New Roman" w:cs="Times New Roman"/>
                <w:sz w:val="24"/>
                <w:szCs w:val="24"/>
                <w:lang w:eastAsia="en-US"/>
              </w:rPr>
              <w:t>Планируемые результаты</w:t>
            </w:r>
          </w:p>
        </w:tc>
      </w:tr>
      <w:tr w:rsidR="00A83603" w:rsidTr="00A83603">
        <w:trPr>
          <w:jc w:val="center"/>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83603" w:rsidRDefault="00A83603">
            <w:pPr>
              <w:spacing w:after="0" w:line="240" w:lineRule="auto"/>
              <w:rPr>
                <w:rFonts w:ascii="Times New Roman" w:hAnsi="Times New Roman" w:cs="Times New Roman"/>
                <w:sz w:val="24"/>
                <w:szCs w:val="24"/>
                <w:lang w:eastAsia="en-US"/>
              </w:rPr>
            </w:pPr>
          </w:p>
        </w:tc>
        <w:tc>
          <w:tcPr>
            <w:tcW w:w="52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suppressAutoHyphens/>
              <w:spacing w:after="240"/>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Общие </w:t>
            </w:r>
          </w:p>
        </w:tc>
        <w:tc>
          <w:tcPr>
            <w:tcW w:w="62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suppressAutoHyphens/>
              <w:spacing w:after="240"/>
              <w:rPr>
                <w:rFonts w:ascii="Times New Roman" w:hAnsi="Times New Roman" w:cs="Times New Roman"/>
                <w:sz w:val="24"/>
                <w:szCs w:val="24"/>
                <w:lang w:eastAsia="en-US"/>
              </w:rPr>
            </w:pPr>
            <w:r>
              <w:rPr>
                <w:rFonts w:ascii="Times New Roman" w:hAnsi="Times New Roman" w:cs="Times New Roman"/>
                <w:sz w:val="24"/>
                <w:szCs w:val="24"/>
                <w:lang w:eastAsia="en-US"/>
              </w:rPr>
              <w:t xml:space="preserve">Дисциплинарные </w:t>
            </w:r>
          </w:p>
        </w:tc>
      </w:tr>
      <w:tr w:rsidR="00A83603" w:rsidTr="00A83603">
        <w:trPr>
          <w:jc w:val="center"/>
        </w:trPr>
        <w:tc>
          <w:tcPr>
            <w:tcW w:w="32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suppressAutoHyphens/>
              <w:spacing w:after="240"/>
              <w:rPr>
                <w:rFonts w:ascii="Times New Roman" w:hAnsi="Times New Roman" w:cs="Times New Roman"/>
                <w:sz w:val="24"/>
                <w:szCs w:val="24"/>
                <w:lang w:eastAsia="en-US"/>
              </w:rPr>
            </w:pPr>
            <w:r>
              <w:rPr>
                <w:rFonts w:ascii="Times New Roman" w:hAnsi="Times New Roman" w:cs="Times New Roman"/>
                <w:sz w:val="24"/>
                <w:szCs w:val="24"/>
                <w:lang w:eastAsia="en-US"/>
              </w:rPr>
              <w:t>ОК 01. Выбирать способы решения задач профессиональной деятельности применительно к различным контекстам</w:t>
            </w:r>
          </w:p>
        </w:tc>
        <w:tc>
          <w:tcPr>
            <w:tcW w:w="52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suppressAutoHyphens/>
              <w:spacing w:after="240"/>
              <w:rPr>
                <w:rFonts w:ascii="Times New Roman" w:hAnsi="Times New Roman" w:cs="Times New Roman"/>
                <w:sz w:val="24"/>
                <w:szCs w:val="24"/>
                <w:lang w:eastAsia="en-US"/>
              </w:rPr>
            </w:pPr>
            <w:r>
              <w:rPr>
                <w:rFonts w:ascii="Times New Roman" w:hAnsi="Times New Roman" w:cs="Times New Roman"/>
                <w:sz w:val="24"/>
                <w:szCs w:val="24"/>
                <w:lang w:eastAsia="en-US"/>
              </w:rPr>
              <w:t xml:space="preserve">В части трудового воспитания: </w:t>
            </w:r>
          </w:p>
          <w:p w:rsidR="00A83603" w:rsidRDefault="00A83603">
            <w:pPr>
              <w:suppressAutoHyphens/>
              <w:spacing w:after="240"/>
              <w:rPr>
                <w:rFonts w:ascii="Times New Roman" w:hAnsi="Times New Roman" w:cs="Times New Roman"/>
                <w:sz w:val="24"/>
                <w:szCs w:val="24"/>
                <w:lang w:eastAsia="en-US"/>
              </w:rPr>
            </w:pPr>
            <w:r>
              <w:rPr>
                <w:rFonts w:ascii="Times New Roman" w:hAnsi="Times New Roman" w:cs="Times New Roman"/>
                <w:sz w:val="24"/>
                <w:szCs w:val="24"/>
                <w:lang w:eastAsia="en-US"/>
              </w:rPr>
              <w:t>- готовность к труду, осознание ценности мастерства, трудолюбие; -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 интерес к различным сферам профессиональной деятельности,</w:t>
            </w:r>
          </w:p>
          <w:p w:rsidR="00A83603" w:rsidRDefault="00A83603">
            <w:pPr>
              <w:suppressAutoHyphens/>
              <w:spacing w:after="240"/>
              <w:rPr>
                <w:rFonts w:ascii="Times New Roman" w:hAnsi="Times New Roman" w:cs="Times New Roman"/>
                <w:sz w:val="24"/>
                <w:szCs w:val="24"/>
                <w:lang w:eastAsia="en-US"/>
              </w:rPr>
            </w:pPr>
            <w:r>
              <w:rPr>
                <w:rFonts w:ascii="Times New Roman" w:hAnsi="Times New Roman" w:cs="Times New Roman"/>
                <w:b/>
                <w:sz w:val="24"/>
                <w:szCs w:val="24"/>
                <w:lang w:eastAsia="en-US"/>
              </w:rPr>
              <w:t>Овладение универсальными учебными познавательными действиями:</w:t>
            </w:r>
            <w:r>
              <w:rPr>
                <w:rFonts w:ascii="Times New Roman" w:hAnsi="Times New Roman" w:cs="Times New Roman"/>
                <w:sz w:val="24"/>
                <w:szCs w:val="24"/>
                <w:lang w:eastAsia="en-US"/>
              </w:rPr>
              <w:t xml:space="preserve"> </w:t>
            </w:r>
          </w:p>
          <w:p w:rsidR="00A83603" w:rsidRDefault="00A83603">
            <w:pPr>
              <w:suppressAutoHyphens/>
              <w:spacing w:after="240"/>
              <w:rPr>
                <w:rFonts w:ascii="Times New Roman" w:hAnsi="Times New Roman" w:cs="Times New Roman"/>
                <w:sz w:val="24"/>
                <w:szCs w:val="24"/>
                <w:lang w:eastAsia="en-US"/>
              </w:rPr>
            </w:pPr>
            <w:r>
              <w:rPr>
                <w:rFonts w:ascii="Times New Roman" w:hAnsi="Times New Roman" w:cs="Times New Roman"/>
                <w:sz w:val="24"/>
                <w:szCs w:val="24"/>
                <w:lang w:eastAsia="en-US"/>
              </w:rPr>
              <w:t xml:space="preserve">а) базовые логические действия: - самостоятельно формулировать и актуализировать проблему, рассматривать ее всесторонне; - устанавливать существенный признак или основания для сравнения, классификации и обобщения; - определять цели деятельности, задавать параметры и критерии их достижения; - выявлять закономерности и противоречия в рассматриваемых явлениях; - вносить коррективы в деятельность, оценивать соответствие результатов целям, оценивать </w:t>
            </w:r>
            <w:r>
              <w:rPr>
                <w:rFonts w:ascii="Times New Roman" w:hAnsi="Times New Roman" w:cs="Times New Roman"/>
                <w:sz w:val="24"/>
                <w:szCs w:val="24"/>
                <w:lang w:eastAsia="en-US"/>
              </w:rPr>
              <w:lastRenderedPageBreak/>
              <w:t>риски последствий деятельности;</w:t>
            </w:r>
          </w:p>
          <w:p w:rsidR="00A83603" w:rsidRDefault="00A83603">
            <w:pPr>
              <w:suppressAutoHyphens/>
              <w:spacing w:after="240"/>
              <w:rPr>
                <w:rFonts w:ascii="Times New Roman" w:hAnsi="Times New Roman" w:cs="Times New Roman"/>
                <w:sz w:val="24"/>
                <w:szCs w:val="24"/>
                <w:lang w:eastAsia="en-US"/>
              </w:rPr>
            </w:pPr>
            <w:r>
              <w:rPr>
                <w:rFonts w:ascii="Times New Roman" w:hAnsi="Times New Roman" w:cs="Times New Roman"/>
                <w:sz w:val="24"/>
                <w:szCs w:val="24"/>
                <w:lang w:eastAsia="en-US"/>
              </w:rPr>
              <w:t xml:space="preserve">развивать </w:t>
            </w:r>
            <w:proofErr w:type="spellStart"/>
            <w:r>
              <w:rPr>
                <w:rFonts w:ascii="Times New Roman" w:hAnsi="Times New Roman" w:cs="Times New Roman"/>
                <w:sz w:val="24"/>
                <w:szCs w:val="24"/>
                <w:lang w:eastAsia="en-US"/>
              </w:rPr>
              <w:t>креативное</w:t>
            </w:r>
            <w:proofErr w:type="spellEnd"/>
            <w:r>
              <w:rPr>
                <w:rFonts w:ascii="Times New Roman" w:hAnsi="Times New Roman" w:cs="Times New Roman"/>
                <w:sz w:val="24"/>
                <w:szCs w:val="24"/>
                <w:lang w:eastAsia="en-US"/>
              </w:rPr>
              <w:t xml:space="preserve"> мышление при решении жизненных проблем </w:t>
            </w:r>
          </w:p>
          <w:p w:rsidR="00A83603" w:rsidRDefault="00A83603">
            <w:pPr>
              <w:suppressAutoHyphens/>
              <w:spacing w:after="240"/>
              <w:rPr>
                <w:rFonts w:ascii="Times New Roman" w:hAnsi="Times New Roman" w:cs="Times New Roman"/>
                <w:sz w:val="24"/>
                <w:szCs w:val="24"/>
                <w:lang w:eastAsia="en-US"/>
              </w:rPr>
            </w:pPr>
            <w:r>
              <w:rPr>
                <w:rFonts w:ascii="Times New Roman" w:hAnsi="Times New Roman" w:cs="Times New Roman"/>
                <w:sz w:val="24"/>
                <w:szCs w:val="24"/>
                <w:lang w:eastAsia="en-US"/>
              </w:rPr>
              <w:t xml:space="preserve">б) базовые исследовательские действия: - владеть навыками учебно-исследовательской и проектной деятельности, навыками разрешения проблем; -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 анализировать полученные в ходе решения задачи результаты, критически оценивать их достоверность, прогнозировать изменение в новых условиях; - </w:t>
            </w:r>
            <w:proofErr w:type="gramStart"/>
            <w:r>
              <w:rPr>
                <w:rFonts w:ascii="Times New Roman" w:hAnsi="Times New Roman" w:cs="Times New Roman"/>
                <w:sz w:val="24"/>
                <w:szCs w:val="24"/>
                <w:lang w:eastAsia="en-US"/>
              </w:rPr>
              <w:t>уметь переносить знания в познавательную и практическую области жизнедеятельности; - уметь интегрировать знания из разных предметных областей; - выдвигать новые идеи, предлагать оригинальные подходы и решения; - способность их использования в познавательной и социальной практике</w:t>
            </w:r>
            <w:proofErr w:type="gramEnd"/>
          </w:p>
        </w:tc>
        <w:tc>
          <w:tcPr>
            <w:tcW w:w="62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suppressAutoHyphens/>
              <w:spacing w:after="240"/>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 xml:space="preserve">- владеть системой химических знаний, которая включает: основополагающие понятия (химический элемент, атом, электронная оболочка атома, </w:t>
            </w:r>
            <w:proofErr w:type="spellStart"/>
            <w:r>
              <w:rPr>
                <w:rFonts w:ascii="Times New Roman" w:hAnsi="Times New Roman" w:cs="Times New Roman"/>
                <w:sz w:val="24"/>
                <w:szCs w:val="24"/>
                <w:lang w:eastAsia="en-US"/>
              </w:rPr>
              <w:t>s</w:t>
            </w:r>
            <w:proofErr w:type="spellEnd"/>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p</w:t>
            </w:r>
            <w:proofErr w:type="spellEnd"/>
            <w:r>
              <w:rPr>
                <w:rFonts w:ascii="Times New Roman" w:hAnsi="Times New Roman" w:cs="Times New Roman"/>
                <w:sz w:val="24"/>
                <w:szCs w:val="24"/>
                <w:lang w:eastAsia="en-US"/>
              </w:rPr>
              <w:t xml:space="preserve">-, d-электронные </w:t>
            </w:r>
            <w:proofErr w:type="spellStart"/>
            <w:r>
              <w:rPr>
                <w:rFonts w:ascii="Times New Roman" w:hAnsi="Times New Roman" w:cs="Times New Roman"/>
                <w:sz w:val="24"/>
                <w:szCs w:val="24"/>
                <w:lang w:eastAsia="en-US"/>
              </w:rPr>
              <w:t>орбитали</w:t>
            </w:r>
            <w:proofErr w:type="spellEnd"/>
            <w:r>
              <w:rPr>
                <w:rFonts w:ascii="Times New Roman" w:hAnsi="Times New Roman" w:cs="Times New Roman"/>
                <w:sz w:val="24"/>
                <w:szCs w:val="24"/>
                <w:lang w:eastAsia="en-US"/>
              </w:rPr>
              <w:t xml:space="preserve"> атомов, ион, молекула, валентность, </w:t>
            </w:r>
            <w:proofErr w:type="spellStart"/>
            <w:r>
              <w:rPr>
                <w:rFonts w:ascii="Times New Roman" w:hAnsi="Times New Roman" w:cs="Times New Roman"/>
                <w:sz w:val="24"/>
                <w:szCs w:val="24"/>
                <w:lang w:eastAsia="en-US"/>
              </w:rPr>
              <w:t>электроотрицательность</w:t>
            </w:r>
            <w:proofErr w:type="spellEnd"/>
            <w:r>
              <w:rPr>
                <w:rFonts w:ascii="Times New Roman" w:hAnsi="Times New Roman" w:cs="Times New Roman"/>
                <w:sz w:val="24"/>
                <w:szCs w:val="24"/>
                <w:lang w:eastAsia="en-US"/>
              </w:rPr>
              <w:t>, степень окисления, химическая связь, моль, молярная масса, молярный объем, углеродный скелет, функциональная группа, радикал, изомерия, изомеры, гомологический ряд, гомологи, углеводороды, кислоро</w:t>
            </w:r>
            <w:proofErr w:type="gramStart"/>
            <w:r>
              <w:rPr>
                <w:rFonts w:ascii="Times New Roman" w:hAnsi="Times New Roman" w:cs="Times New Roman"/>
                <w:sz w:val="24"/>
                <w:szCs w:val="24"/>
                <w:lang w:eastAsia="en-US"/>
              </w:rPr>
              <w:t>д-</w:t>
            </w:r>
            <w:proofErr w:type="gramEnd"/>
            <w:r>
              <w:rPr>
                <w:rFonts w:ascii="Times New Roman" w:hAnsi="Times New Roman" w:cs="Times New Roman"/>
                <w:sz w:val="24"/>
                <w:szCs w:val="24"/>
                <w:lang w:eastAsia="en-US"/>
              </w:rPr>
              <w:t xml:space="preserve"> и азотсодержащие соединения, биологически активные вещества (углеводы, жиры, белки), мономер, полимер, структурное звено, высокомолекулярные соединения, кристаллическая решетка, типы химических реакций (окислительно-восстановительные, экз</w:t>
            </w:r>
            <w:proofErr w:type="gramStart"/>
            <w:r>
              <w:rPr>
                <w:rFonts w:ascii="Times New Roman" w:hAnsi="Times New Roman" w:cs="Times New Roman"/>
                <w:sz w:val="24"/>
                <w:szCs w:val="24"/>
                <w:lang w:eastAsia="en-US"/>
              </w:rPr>
              <w:t>о-</w:t>
            </w:r>
            <w:proofErr w:type="gramEnd"/>
            <w:r>
              <w:rPr>
                <w:rFonts w:ascii="Times New Roman" w:hAnsi="Times New Roman" w:cs="Times New Roman"/>
                <w:sz w:val="24"/>
                <w:szCs w:val="24"/>
                <w:lang w:eastAsia="en-US"/>
              </w:rPr>
              <w:t xml:space="preserve"> и эндотермические, реакции ионного обмена), раствор, электролиты, </w:t>
            </w:r>
            <w:proofErr w:type="spellStart"/>
            <w:r>
              <w:rPr>
                <w:rFonts w:ascii="Times New Roman" w:hAnsi="Times New Roman" w:cs="Times New Roman"/>
                <w:sz w:val="24"/>
                <w:szCs w:val="24"/>
                <w:lang w:eastAsia="en-US"/>
              </w:rPr>
              <w:t>неэлектролиты</w:t>
            </w:r>
            <w:proofErr w:type="spellEnd"/>
            <w:r>
              <w:rPr>
                <w:rFonts w:ascii="Times New Roman" w:hAnsi="Times New Roman" w:cs="Times New Roman"/>
                <w:sz w:val="24"/>
                <w:szCs w:val="24"/>
                <w:lang w:eastAsia="en-US"/>
              </w:rPr>
              <w:t xml:space="preserve">, электролитическая диссоциация, окислитель, восстановитель, скорость химической реакции, химическое равновесие), теории и законы (теория химического строения органических веществ А.М. Бутлерова, теория электролитической диссоциации, периодический закон Д.И. Менделеева, закон сохранения массы), закономерности, символический язык химии, </w:t>
            </w:r>
            <w:proofErr w:type="spellStart"/>
            <w:r>
              <w:rPr>
                <w:rFonts w:ascii="Times New Roman" w:hAnsi="Times New Roman" w:cs="Times New Roman"/>
                <w:sz w:val="24"/>
                <w:szCs w:val="24"/>
                <w:lang w:eastAsia="en-US"/>
              </w:rPr>
              <w:t>фактологические</w:t>
            </w:r>
            <w:proofErr w:type="spellEnd"/>
            <w:r>
              <w:rPr>
                <w:rFonts w:ascii="Times New Roman" w:hAnsi="Times New Roman" w:cs="Times New Roman"/>
                <w:sz w:val="24"/>
                <w:szCs w:val="24"/>
                <w:lang w:eastAsia="en-US"/>
              </w:rPr>
              <w:t xml:space="preserve"> сведения о свойствах, составе, получении и безопасном использовании важнейших </w:t>
            </w:r>
            <w:r>
              <w:rPr>
                <w:rFonts w:ascii="Times New Roman" w:hAnsi="Times New Roman" w:cs="Times New Roman"/>
                <w:sz w:val="24"/>
                <w:szCs w:val="24"/>
                <w:lang w:eastAsia="en-US"/>
              </w:rPr>
              <w:lastRenderedPageBreak/>
              <w:t>неорганических и органических веществ в быту и практической деятельности человека; - уметь выявлять характерные признаки и взаимосвязь</w:t>
            </w:r>
          </w:p>
          <w:p w:rsidR="00A83603" w:rsidRDefault="00A83603">
            <w:pPr>
              <w:suppressAutoHyphens/>
              <w:spacing w:after="240"/>
              <w:rPr>
                <w:rFonts w:ascii="Times New Roman" w:hAnsi="Times New Roman" w:cs="Times New Roman"/>
                <w:i/>
                <w:sz w:val="24"/>
                <w:szCs w:val="24"/>
                <w:lang w:eastAsia="en-US"/>
              </w:rPr>
            </w:pPr>
            <w:r>
              <w:rPr>
                <w:rFonts w:ascii="Times New Roman" w:hAnsi="Times New Roman" w:cs="Times New Roman"/>
                <w:sz w:val="24"/>
                <w:szCs w:val="24"/>
                <w:lang w:eastAsia="en-US"/>
              </w:rPr>
              <w:t xml:space="preserve">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естественнонаучных предметов; - </w:t>
            </w:r>
            <w:proofErr w:type="gramStart"/>
            <w:r>
              <w:rPr>
                <w:rFonts w:ascii="Times New Roman" w:hAnsi="Times New Roman" w:cs="Times New Roman"/>
                <w:sz w:val="24"/>
                <w:szCs w:val="24"/>
                <w:lang w:eastAsia="en-US"/>
              </w:rPr>
              <w:t>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(этилен, ацетилен, глицерин, фенол, формальдегид, уксусная кислота, глицин, угарный газ, углекислый газ, аммиак, гашеная известь, негашеная известь, питьевая сода и других), составлять формулы неорганических и органических веществ, уравнения химических реакций, объяснять их смысл;</w:t>
            </w:r>
            <w:proofErr w:type="gramEnd"/>
            <w:r>
              <w:rPr>
                <w:rFonts w:ascii="Times New Roman" w:hAnsi="Times New Roman" w:cs="Times New Roman"/>
                <w:sz w:val="24"/>
                <w:szCs w:val="24"/>
                <w:lang w:eastAsia="en-US"/>
              </w:rPr>
              <w:t xml:space="preserve"> </w:t>
            </w:r>
            <w:proofErr w:type="gramStart"/>
            <w:r>
              <w:rPr>
                <w:rFonts w:ascii="Times New Roman" w:hAnsi="Times New Roman" w:cs="Times New Roman"/>
                <w:sz w:val="24"/>
                <w:szCs w:val="24"/>
                <w:lang w:eastAsia="en-US"/>
              </w:rPr>
              <w:t xml:space="preserve">подтверждать характерные химические свойства веществ соответствующими экспериментами и записями уравнений химических реакций; - уметь устанавливать принадлежность изученных неорганических и органических веществ к определенным классам и группам соединений, характеризовать их состав и важнейшие свойства; определять виды химических связей (ковалентная, ионная, металлическая, водородная), типы кристаллических решеток веществ; классифицировать химические реакции; - сформировать представления: о </w:t>
            </w:r>
            <w:r>
              <w:rPr>
                <w:rFonts w:ascii="Times New Roman" w:hAnsi="Times New Roman" w:cs="Times New Roman"/>
                <w:sz w:val="24"/>
                <w:szCs w:val="24"/>
                <w:lang w:eastAsia="en-US"/>
              </w:rPr>
              <w:lastRenderedPageBreak/>
              <w:t>материальном единстве мира, закономерностях и познаваемости явлений природы;</w:t>
            </w:r>
            <w:proofErr w:type="gramEnd"/>
            <w:r>
              <w:rPr>
                <w:rFonts w:ascii="Times New Roman" w:hAnsi="Times New Roman" w:cs="Times New Roman"/>
                <w:sz w:val="24"/>
                <w:szCs w:val="24"/>
                <w:lang w:eastAsia="en-US"/>
              </w:rPr>
              <w:t xml:space="preserve"> </w:t>
            </w:r>
            <w:proofErr w:type="gramStart"/>
            <w:r>
              <w:rPr>
                <w:rFonts w:ascii="Times New Roman" w:hAnsi="Times New Roman" w:cs="Times New Roman"/>
                <w:sz w:val="24"/>
                <w:szCs w:val="24"/>
                <w:lang w:eastAsia="en-US"/>
              </w:rPr>
              <w:t>о месте и значении химии в системе естественных наук и ее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roofErr w:type="gramEnd"/>
            <w:r>
              <w:rPr>
                <w:rFonts w:ascii="Times New Roman" w:hAnsi="Times New Roman" w:cs="Times New Roman"/>
                <w:sz w:val="24"/>
                <w:szCs w:val="24"/>
                <w:lang w:eastAsia="en-US"/>
              </w:rPr>
              <w:t xml:space="preserve"> - </w:t>
            </w:r>
            <w:proofErr w:type="gramStart"/>
            <w:r>
              <w:rPr>
                <w:rFonts w:ascii="Times New Roman" w:hAnsi="Times New Roman" w:cs="Times New Roman"/>
                <w:sz w:val="24"/>
                <w:szCs w:val="24"/>
                <w:lang w:eastAsia="en-US"/>
              </w:rPr>
              <w:t xml:space="preserve">владеть системой химических знаний, которая включает: основополагающие понятия (дополнительно к системе понятий базового уровня) - изотопы, основное и возбужденное состояние атома, гибридизация атомных </w:t>
            </w:r>
            <w:proofErr w:type="spellStart"/>
            <w:r>
              <w:rPr>
                <w:rFonts w:ascii="Times New Roman" w:hAnsi="Times New Roman" w:cs="Times New Roman"/>
                <w:sz w:val="24"/>
                <w:szCs w:val="24"/>
                <w:lang w:eastAsia="en-US"/>
              </w:rPr>
              <w:t>орбиталей</w:t>
            </w:r>
            <w:proofErr w:type="spellEnd"/>
            <w:r>
              <w:rPr>
                <w:rFonts w:ascii="Times New Roman" w:hAnsi="Times New Roman" w:cs="Times New Roman"/>
                <w:sz w:val="24"/>
                <w:szCs w:val="24"/>
                <w:lang w:eastAsia="en-US"/>
              </w:rPr>
              <w:t>, химическая связь (" " и "", кратные связи), молярная концентрация, структурная формула, изомерия (структурная, геометрическая (</w:t>
            </w:r>
            <w:proofErr w:type="spellStart"/>
            <w:r>
              <w:rPr>
                <w:rFonts w:ascii="Times New Roman" w:hAnsi="Times New Roman" w:cs="Times New Roman"/>
                <w:sz w:val="24"/>
                <w:szCs w:val="24"/>
                <w:lang w:eastAsia="en-US"/>
              </w:rPr>
              <w:t>цис-транс-изомерия</w:t>
            </w:r>
            <w:proofErr w:type="spellEnd"/>
            <w:r>
              <w:rPr>
                <w:rFonts w:ascii="Times New Roman" w:hAnsi="Times New Roman" w:cs="Times New Roman"/>
                <w:sz w:val="24"/>
                <w:szCs w:val="24"/>
                <w:lang w:eastAsia="en-US"/>
              </w:rPr>
              <w:t xml:space="preserve">), типы химических реакций (гомо- и гетерогенные, обратимые и необратимые), растворы (истинные, дисперсные системы), кристаллогидраты, степень диссоциации, электролиз, крекинг, </w:t>
            </w:r>
            <w:proofErr w:type="spellStart"/>
            <w:r>
              <w:rPr>
                <w:rFonts w:ascii="Times New Roman" w:hAnsi="Times New Roman" w:cs="Times New Roman"/>
                <w:sz w:val="24"/>
                <w:szCs w:val="24"/>
                <w:lang w:eastAsia="en-US"/>
              </w:rPr>
              <w:t>риформинг</w:t>
            </w:r>
            <w:proofErr w:type="spellEnd"/>
            <w:r>
              <w:rPr>
                <w:rFonts w:ascii="Times New Roman" w:hAnsi="Times New Roman" w:cs="Times New Roman"/>
                <w:sz w:val="24"/>
                <w:szCs w:val="24"/>
                <w:lang w:eastAsia="en-US"/>
              </w:rPr>
              <w:t>);</w:t>
            </w:r>
            <w:proofErr w:type="gramEnd"/>
            <w:r>
              <w:rPr>
                <w:rFonts w:ascii="Times New Roman" w:hAnsi="Times New Roman" w:cs="Times New Roman"/>
                <w:sz w:val="24"/>
                <w:szCs w:val="24"/>
                <w:lang w:eastAsia="en-US"/>
              </w:rPr>
              <w:t xml:space="preserve"> </w:t>
            </w:r>
            <w:proofErr w:type="gramStart"/>
            <w:r>
              <w:rPr>
                <w:rFonts w:ascii="Times New Roman" w:hAnsi="Times New Roman" w:cs="Times New Roman"/>
                <w:sz w:val="24"/>
                <w:szCs w:val="24"/>
                <w:lang w:eastAsia="en-US"/>
              </w:rPr>
              <w:t>теории и законы, закономерности, мировоззренческие знания, лежащие в основе понимания причинности и системности химических явлений, современные представления о строении вещества на атомном, молекулярном и надмолекулярном уровнях;</w:t>
            </w:r>
            <w:proofErr w:type="gramEnd"/>
            <w:r>
              <w:rPr>
                <w:rFonts w:ascii="Times New Roman" w:hAnsi="Times New Roman" w:cs="Times New Roman"/>
                <w:sz w:val="24"/>
                <w:szCs w:val="24"/>
                <w:lang w:eastAsia="en-US"/>
              </w:rPr>
              <w:t xml:space="preserve"> представления о механизмах химических реакций, термодинамических и кинетических закономерностях их </w:t>
            </w:r>
            <w:r>
              <w:rPr>
                <w:rFonts w:ascii="Times New Roman" w:hAnsi="Times New Roman" w:cs="Times New Roman"/>
                <w:sz w:val="24"/>
                <w:szCs w:val="24"/>
                <w:lang w:eastAsia="en-US"/>
              </w:rPr>
              <w:lastRenderedPageBreak/>
              <w:t xml:space="preserve">протекания, о химическом равновесии, дисперсных системах, </w:t>
            </w:r>
            <w:proofErr w:type="spellStart"/>
            <w:r>
              <w:rPr>
                <w:rFonts w:ascii="Times New Roman" w:hAnsi="Times New Roman" w:cs="Times New Roman"/>
                <w:sz w:val="24"/>
                <w:szCs w:val="24"/>
                <w:lang w:eastAsia="en-US"/>
              </w:rPr>
              <w:t>фактологические</w:t>
            </w:r>
            <w:proofErr w:type="spellEnd"/>
            <w:r>
              <w:rPr>
                <w:rFonts w:ascii="Times New Roman" w:hAnsi="Times New Roman" w:cs="Times New Roman"/>
                <w:sz w:val="24"/>
                <w:szCs w:val="24"/>
                <w:lang w:eastAsia="en-US"/>
              </w:rPr>
              <w:t xml:space="preserve">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 общих научных принципах химического производства (на примере производства серной кислоты, аммиака, метанола, переработки нефти); - </w:t>
            </w:r>
            <w:proofErr w:type="gramStart"/>
            <w:r>
              <w:rPr>
                <w:rFonts w:ascii="Times New Roman" w:hAnsi="Times New Roman" w:cs="Times New Roman"/>
                <w:sz w:val="24"/>
                <w:szCs w:val="24"/>
                <w:lang w:eastAsia="en-US"/>
              </w:rPr>
              <w:t>уметь проводить расчеты по химическим формулам и уравнениям химических реакций с использованием физических величин (массы, объема газов, количества вещества), характеризующих вещества с количественной стороны: расчеты по нахождению химической формулы вещества; расчеты массы (объема, количества вещества) продукта реакции, если одно из исходных веществ дано в виде раствора с определенной массовой долей растворенного вещества или дано в избытке (имеет примеси);</w:t>
            </w:r>
            <w:proofErr w:type="gramEnd"/>
            <w:r>
              <w:rPr>
                <w:rFonts w:ascii="Times New Roman" w:hAnsi="Times New Roman" w:cs="Times New Roman"/>
                <w:sz w:val="24"/>
                <w:szCs w:val="24"/>
                <w:lang w:eastAsia="en-US"/>
              </w:rPr>
              <w:t xml:space="preserve"> </w:t>
            </w:r>
            <w:proofErr w:type="gramStart"/>
            <w:r>
              <w:rPr>
                <w:rFonts w:ascii="Times New Roman" w:hAnsi="Times New Roman" w:cs="Times New Roman"/>
                <w:sz w:val="24"/>
                <w:szCs w:val="24"/>
                <w:lang w:eastAsia="en-US"/>
              </w:rPr>
              <w:t>расчеты массовой или объемной доли выхода продукта реакции; расчеты теплового эффекта реакций, объемных отношений газов; - 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предметов для более осознанного понимания и объяснения сущности материального единства мира;</w:t>
            </w:r>
            <w:proofErr w:type="gramEnd"/>
            <w:r>
              <w:rPr>
                <w:rFonts w:ascii="Times New Roman" w:hAnsi="Times New Roman" w:cs="Times New Roman"/>
                <w:sz w:val="24"/>
                <w:szCs w:val="24"/>
                <w:lang w:eastAsia="en-US"/>
              </w:rPr>
              <w:t xml:space="preserve"> </w:t>
            </w:r>
            <w:proofErr w:type="gramStart"/>
            <w:r>
              <w:rPr>
                <w:rFonts w:ascii="Times New Roman" w:hAnsi="Times New Roman" w:cs="Times New Roman"/>
                <w:sz w:val="24"/>
                <w:szCs w:val="24"/>
                <w:lang w:eastAsia="en-US"/>
              </w:rPr>
              <w:t xml:space="preserve">использовать системные химические знания для объяснения и прогнозирования </w:t>
            </w:r>
            <w:r>
              <w:rPr>
                <w:rFonts w:ascii="Times New Roman" w:hAnsi="Times New Roman" w:cs="Times New Roman"/>
                <w:sz w:val="24"/>
                <w:szCs w:val="24"/>
                <w:lang w:eastAsia="en-US"/>
              </w:rPr>
              <w:lastRenderedPageBreak/>
              <w:t>явлений, имеющих естественнонаучную природу; - уметь использовать наименования химических соединений международного союза теоретической и прикладной химии и тривиальные названия веществ, относящихся к изученным классам органических и неорганических соединений; использовать химическую символику для составления формул неорганических веществ, молекулярных и структурных (развернутых, сокращенных и скелетных) формул органических веществ;</w:t>
            </w:r>
            <w:proofErr w:type="gramEnd"/>
            <w:r>
              <w:rPr>
                <w:rFonts w:ascii="Times New Roman" w:hAnsi="Times New Roman" w:cs="Times New Roman"/>
                <w:sz w:val="24"/>
                <w:szCs w:val="24"/>
                <w:lang w:eastAsia="en-US"/>
              </w:rPr>
              <w:t xml:space="preserve"> составлять уравнения химических реакций и раскрывать их сущность: </w:t>
            </w:r>
            <w:proofErr w:type="spellStart"/>
            <w:r>
              <w:rPr>
                <w:rFonts w:ascii="Times New Roman" w:hAnsi="Times New Roman" w:cs="Times New Roman"/>
                <w:sz w:val="24"/>
                <w:szCs w:val="24"/>
                <w:lang w:eastAsia="en-US"/>
              </w:rPr>
              <w:t>окислительновосстановительных</w:t>
            </w:r>
            <w:proofErr w:type="spellEnd"/>
            <w:r>
              <w:rPr>
                <w:rFonts w:ascii="Times New Roman" w:hAnsi="Times New Roman" w:cs="Times New Roman"/>
                <w:sz w:val="24"/>
                <w:szCs w:val="24"/>
                <w:lang w:eastAsia="en-US"/>
              </w:rPr>
              <w:t xml:space="preserve"> реакций посредством составления электронного баланса этих реакций; реакций ионного обмена путем составления их полных и сокращенных ионных уравнений; реакций гидролиза, </w:t>
            </w:r>
            <w:proofErr w:type="spellStart"/>
            <w:r>
              <w:rPr>
                <w:rFonts w:ascii="Times New Roman" w:hAnsi="Times New Roman" w:cs="Times New Roman"/>
                <w:sz w:val="24"/>
                <w:szCs w:val="24"/>
                <w:lang w:eastAsia="en-US"/>
              </w:rPr>
              <w:t>реакцийкомплексообразования</w:t>
            </w:r>
            <w:proofErr w:type="spellEnd"/>
            <w:r>
              <w:rPr>
                <w:rFonts w:ascii="Times New Roman" w:hAnsi="Times New Roman" w:cs="Times New Roman"/>
                <w:sz w:val="24"/>
                <w:szCs w:val="24"/>
                <w:lang w:eastAsia="en-US"/>
              </w:rPr>
              <w:t xml:space="preserve"> (на примере </w:t>
            </w:r>
            <w:proofErr w:type="spellStart"/>
            <w:r>
              <w:rPr>
                <w:rFonts w:ascii="Times New Roman" w:hAnsi="Times New Roman" w:cs="Times New Roman"/>
                <w:sz w:val="24"/>
                <w:szCs w:val="24"/>
                <w:lang w:eastAsia="en-US"/>
              </w:rPr>
              <w:t>гидроксокомплексов</w:t>
            </w:r>
            <w:proofErr w:type="spellEnd"/>
            <w:r>
              <w:rPr>
                <w:rFonts w:ascii="Times New Roman" w:hAnsi="Times New Roman" w:cs="Times New Roman"/>
                <w:sz w:val="24"/>
                <w:szCs w:val="24"/>
                <w:lang w:eastAsia="en-US"/>
              </w:rPr>
              <w:t xml:space="preserve"> цинка и алюминия); подтверждать характерные химические свойства веществ соответствующими экспериментами и записями уравнений химических реакций; - </w:t>
            </w:r>
            <w:proofErr w:type="gramStart"/>
            <w:r>
              <w:rPr>
                <w:rFonts w:ascii="Times New Roman" w:hAnsi="Times New Roman" w:cs="Times New Roman"/>
                <w:sz w:val="24"/>
                <w:szCs w:val="24"/>
                <w:lang w:eastAsia="en-US"/>
              </w:rPr>
              <w:t xml:space="preserve">уметь классифицировать неорганические и органические вещества и химические реакции, самостоятельно выбирать основания и критерии для классификации изучаемых химических объектов; характеризовать состав и важнейшие свойства веществ, принадлежащих к определенным классам и группам соединений (простые вещества, оксиды, </w:t>
            </w:r>
            <w:proofErr w:type="spellStart"/>
            <w:r>
              <w:rPr>
                <w:rFonts w:ascii="Times New Roman" w:hAnsi="Times New Roman" w:cs="Times New Roman"/>
                <w:sz w:val="24"/>
                <w:szCs w:val="24"/>
                <w:lang w:eastAsia="en-US"/>
              </w:rPr>
              <w:t>гидроксиды</w:t>
            </w:r>
            <w:proofErr w:type="spellEnd"/>
            <w:r>
              <w:rPr>
                <w:rFonts w:ascii="Times New Roman" w:hAnsi="Times New Roman" w:cs="Times New Roman"/>
                <w:sz w:val="24"/>
                <w:szCs w:val="24"/>
                <w:lang w:eastAsia="en-US"/>
              </w:rPr>
              <w:t xml:space="preserve">, соли; углеводороды, простые эфиры, спирты, фенолы, альдегиды, кетоны, карбоновые кислоты, сложные эфиры, жиры, углеводы, </w:t>
            </w:r>
            <w:r>
              <w:rPr>
                <w:rFonts w:ascii="Times New Roman" w:hAnsi="Times New Roman" w:cs="Times New Roman"/>
                <w:sz w:val="24"/>
                <w:szCs w:val="24"/>
                <w:lang w:eastAsia="en-US"/>
              </w:rPr>
              <w:lastRenderedPageBreak/>
              <w:t>амины, аминокислоты, белки);</w:t>
            </w:r>
            <w:proofErr w:type="gramEnd"/>
            <w:r>
              <w:rPr>
                <w:rFonts w:ascii="Times New Roman" w:hAnsi="Times New Roman" w:cs="Times New Roman"/>
                <w:sz w:val="24"/>
                <w:szCs w:val="24"/>
                <w:lang w:eastAsia="en-US"/>
              </w:rPr>
              <w:t xml:space="preserve"> </w:t>
            </w:r>
            <w:proofErr w:type="gramStart"/>
            <w:r>
              <w:rPr>
                <w:rFonts w:ascii="Times New Roman" w:hAnsi="Times New Roman" w:cs="Times New Roman"/>
                <w:sz w:val="24"/>
                <w:szCs w:val="24"/>
                <w:lang w:eastAsia="en-US"/>
              </w:rPr>
              <w:t>применять знания о составе и свойствах веществ для экспериментальной проверки гипотез относительно закономерностей протекания химических реакций и прогнозирования возможностей их осуществления; - уметь подтверждать на конкретных примерах характер зависимости реакционной способности органических соединений от кратности и типа ковалентной связи (" " и ""), взаимного влияния атомов и групп атомов в молекулах; а также от особенностей реализации различных механизмов протекания реакций;</w:t>
            </w:r>
            <w:proofErr w:type="gramEnd"/>
            <w:r>
              <w:rPr>
                <w:rFonts w:ascii="Times New Roman" w:hAnsi="Times New Roman" w:cs="Times New Roman"/>
                <w:sz w:val="24"/>
                <w:szCs w:val="24"/>
                <w:lang w:eastAsia="en-US"/>
              </w:rPr>
              <w:t xml:space="preserve"> - уметь характеризовать электронное строение атомов (в основном и возбужденном состоянии) и ионов химических элементов 1 - 4 периодов Периодической системы Д.И. Менделеева и их валентные возможности, используя понятия "</w:t>
            </w:r>
            <w:proofErr w:type="spellStart"/>
            <w:r>
              <w:rPr>
                <w:rFonts w:ascii="Times New Roman" w:hAnsi="Times New Roman" w:cs="Times New Roman"/>
                <w:sz w:val="24"/>
                <w:szCs w:val="24"/>
                <w:lang w:eastAsia="en-US"/>
              </w:rPr>
              <w:t>s</w:t>
            </w:r>
            <w:proofErr w:type="spellEnd"/>
            <w:r>
              <w:rPr>
                <w:rFonts w:ascii="Times New Roman" w:hAnsi="Times New Roman" w:cs="Times New Roman"/>
                <w:sz w:val="24"/>
                <w:szCs w:val="24"/>
                <w:lang w:eastAsia="en-US"/>
              </w:rPr>
              <w:t>", "</w:t>
            </w:r>
            <w:proofErr w:type="spellStart"/>
            <w:r>
              <w:rPr>
                <w:rFonts w:ascii="Times New Roman" w:hAnsi="Times New Roman" w:cs="Times New Roman"/>
                <w:sz w:val="24"/>
                <w:szCs w:val="24"/>
                <w:lang w:eastAsia="en-US"/>
              </w:rPr>
              <w:t>p</w:t>
            </w:r>
            <w:proofErr w:type="spellEnd"/>
            <w:r>
              <w:rPr>
                <w:rFonts w:ascii="Times New Roman" w:hAnsi="Times New Roman" w:cs="Times New Roman"/>
                <w:sz w:val="24"/>
                <w:szCs w:val="24"/>
                <w:lang w:eastAsia="en-US"/>
              </w:rPr>
              <w:t xml:space="preserve">", "d-электронные" </w:t>
            </w:r>
            <w:proofErr w:type="spellStart"/>
            <w:r>
              <w:rPr>
                <w:rFonts w:ascii="Times New Roman" w:hAnsi="Times New Roman" w:cs="Times New Roman"/>
                <w:sz w:val="24"/>
                <w:szCs w:val="24"/>
                <w:lang w:eastAsia="en-US"/>
              </w:rPr>
              <w:t>орбитали</w:t>
            </w:r>
            <w:proofErr w:type="spellEnd"/>
            <w:r>
              <w:rPr>
                <w:rFonts w:ascii="Times New Roman" w:hAnsi="Times New Roman" w:cs="Times New Roman"/>
                <w:sz w:val="24"/>
                <w:szCs w:val="24"/>
                <w:lang w:eastAsia="en-US"/>
              </w:rPr>
              <w:t>, энергетические уровни; объяснять закономерности изменения свойств химических элементов и образуемых ими соединений по периодам и группам;</w:t>
            </w:r>
          </w:p>
        </w:tc>
      </w:tr>
      <w:tr w:rsidR="00A83603" w:rsidTr="00A83603">
        <w:trPr>
          <w:trHeight w:val="797"/>
          <w:jc w:val="center"/>
        </w:trPr>
        <w:tc>
          <w:tcPr>
            <w:tcW w:w="32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suppressAutoHyphens/>
              <w:spacing w:after="240"/>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2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suppressAutoHyphens/>
              <w:spacing w:after="240"/>
              <w:rPr>
                <w:rFonts w:ascii="Times New Roman" w:hAnsi="Times New Roman" w:cs="Times New Roman"/>
                <w:sz w:val="24"/>
                <w:szCs w:val="24"/>
                <w:lang w:eastAsia="en-US"/>
              </w:rPr>
            </w:pPr>
            <w:proofErr w:type="gramStart"/>
            <w:r>
              <w:rPr>
                <w:rFonts w:ascii="Times New Roman" w:hAnsi="Times New Roman" w:cs="Times New Roman"/>
                <w:b/>
                <w:sz w:val="24"/>
                <w:szCs w:val="24"/>
                <w:lang w:eastAsia="en-US"/>
              </w:rPr>
              <w:t>В области ценности научного познания: -</w:t>
            </w:r>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сформированность</w:t>
            </w:r>
            <w:proofErr w:type="spellEnd"/>
            <w:r>
              <w:rPr>
                <w:rFonts w:ascii="Times New Roman" w:hAnsi="Times New Roman" w:cs="Times New Roman"/>
                <w:sz w:val="24"/>
                <w:szCs w:val="24"/>
                <w:lang w:eastAsia="en-US"/>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 совершенствование языковой и читательской культуры как средства взаимодействия между людьми и познания </w:t>
            </w:r>
            <w:r>
              <w:rPr>
                <w:rFonts w:ascii="Times New Roman" w:hAnsi="Times New Roman" w:cs="Times New Roman"/>
                <w:sz w:val="24"/>
                <w:szCs w:val="24"/>
                <w:lang w:eastAsia="en-US"/>
              </w:rPr>
              <w:lastRenderedPageBreak/>
              <w:t>мира; - осознание ценности научной деятельности, готовность осуществлять проектную и исследовательскую деятельность индивидуально и в группе;</w:t>
            </w:r>
            <w:proofErr w:type="gramEnd"/>
            <w:r>
              <w:rPr>
                <w:rFonts w:ascii="Times New Roman" w:hAnsi="Times New Roman" w:cs="Times New Roman"/>
                <w:sz w:val="24"/>
                <w:szCs w:val="24"/>
                <w:lang w:eastAsia="en-US"/>
              </w:rPr>
              <w:t xml:space="preserve"> </w:t>
            </w:r>
            <w:proofErr w:type="gramStart"/>
            <w:r>
              <w:rPr>
                <w:rFonts w:ascii="Times New Roman" w:hAnsi="Times New Roman" w:cs="Times New Roman"/>
                <w:sz w:val="24"/>
                <w:szCs w:val="24"/>
                <w:lang w:eastAsia="en-US"/>
              </w:rPr>
              <w:t>Овладение универсальными учебными познавательными действиями: в) работа с информацией: -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 создавать тексты в различных форматах с учетом назначения информации и целевой аудитории, выбирая оптимальную форму представления и визуализации; - оценивать достоверность, легитимность информации, ее соответствие правовым и морально-этическим нормам;</w:t>
            </w:r>
            <w:proofErr w:type="gramEnd"/>
            <w:r>
              <w:rPr>
                <w:rFonts w:ascii="Times New Roman" w:hAnsi="Times New Roman" w:cs="Times New Roman"/>
                <w:sz w:val="24"/>
                <w:szCs w:val="24"/>
                <w:lang w:eastAsia="en-US"/>
              </w:rPr>
              <w:t xml:space="preserve"> -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83603" w:rsidRDefault="00A83603">
            <w:pPr>
              <w:suppressAutoHyphens/>
              <w:spacing w:after="240"/>
              <w:rPr>
                <w:rFonts w:ascii="Times New Roman" w:hAnsi="Times New Roman" w:cs="Times New Roman"/>
                <w:sz w:val="24"/>
                <w:szCs w:val="24"/>
                <w:lang w:eastAsia="en-US"/>
              </w:rPr>
            </w:pPr>
            <w:r>
              <w:rPr>
                <w:rFonts w:ascii="Times New Roman" w:hAnsi="Times New Roman" w:cs="Times New Roman"/>
                <w:sz w:val="24"/>
                <w:szCs w:val="24"/>
                <w:lang w:eastAsia="en-US"/>
              </w:rPr>
              <w:t xml:space="preserve">- владеть навыками распознавания и защиты информации, информационной безопасности </w:t>
            </w:r>
            <w:r>
              <w:rPr>
                <w:rFonts w:ascii="Times New Roman" w:hAnsi="Times New Roman" w:cs="Times New Roman"/>
                <w:sz w:val="24"/>
                <w:szCs w:val="24"/>
                <w:lang w:eastAsia="en-US"/>
              </w:rPr>
              <w:lastRenderedPageBreak/>
              <w:t>личности;</w:t>
            </w:r>
          </w:p>
        </w:tc>
        <w:tc>
          <w:tcPr>
            <w:tcW w:w="62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suppressAutoHyphens/>
              <w:spacing w:after="240"/>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w:t>
            </w:r>
            <w:proofErr w:type="gramStart"/>
            <w:r>
              <w:rPr>
                <w:rFonts w:ascii="Times New Roman" w:hAnsi="Times New Roman" w:cs="Times New Roman"/>
                <w:sz w:val="24"/>
                <w:szCs w:val="24"/>
                <w:lang w:eastAsia="en-US"/>
              </w:rPr>
              <w:t>т-</w:t>
            </w:r>
            <w:proofErr w:type="gramEnd"/>
            <w:r>
              <w:rPr>
                <w:rFonts w:ascii="Times New Roman" w:hAnsi="Times New Roman" w:cs="Times New Roman"/>
                <w:sz w:val="24"/>
                <w:szCs w:val="24"/>
                <w:lang w:eastAsia="en-US"/>
              </w:rPr>
              <w:t xml:space="preserve">, карбонат- и </w:t>
            </w:r>
            <w:proofErr w:type="spellStart"/>
            <w:r>
              <w:rPr>
                <w:rFonts w:ascii="Times New Roman" w:hAnsi="Times New Roman" w:cs="Times New Roman"/>
                <w:sz w:val="24"/>
                <w:szCs w:val="24"/>
                <w:lang w:eastAsia="en-US"/>
              </w:rPr>
              <w:t>хлориданионы</w:t>
            </w:r>
            <w:proofErr w:type="spellEnd"/>
            <w:r>
              <w:rPr>
                <w:rFonts w:ascii="Times New Roman" w:hAnsi="Times New Roman" w:cs="Times New Roman"/>
                <w:sz w:val="24"/>
                <w:szCs w:val="24"/>
                <w:lang w:eastAsia="en-US"/>
              </w:rPr>
              <w:t xml:space="preserve">, на катион аммония; </w:t>
            </w:r>
            <w:proofErr w:type="gramStart"/>
            <w:r>
              <w:rPr>
                <w:rFonts w:ascii="Times New Roman" w:hAnsi="Times New Roman" w:cs="Times New Roman"/>
                <w:sz w:val="24"/>
                <w:szCs w:val="24"/>
                <w:lang w:eastAsia="en-US"/>
              </w:rPr>
              <w:t xml:space="preserve">решать экспериментальные задачи по </w:t>
            </w:r>
            <w:r>
              <w:rPr>
                <w:rFonts w:ascii="Times New Roman" w:hAnsi="Times New Roman" w:cs="Times New Roman"/>
                <w:sz w:val="24"/>
                <w:szCs w:val="24"/>
                <w:lang w:eastAsia="en-US"/>
              </w:rPr>
              <w:lastRenderedPageBreak/>
              <w:t>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 - уметь анализировать химическую информацию, получаемую из разных источников (средств массовой информации, сеть Интернет и другие);</w:t>
            </w:r>
            <w:proofErr w:type="gramEnd"/>
            <w:r>
              <w:rPr>
                <w:rFonts w:ascii="Times New Roman" w:hAnsi="Times New Roman" w:cs="Times New Roman"/>
                <w:sz w:val="24"/>
                <w:szCs w:val="24"/>
                <w:lang w:eastAsia="en-US"/>
              </w:rPr>
              <w:t xml:space="preserve"> - </w:t>
            </w:r>
            <w:proofErr w:type="gramStart"/>
            <w:r>
              <w:rPr>
                <w:rFonts w:ascii="Times New Roman" w:hAnsi="Times New Roman" w:cs="Times New Roman"/>
                <w:sz w:val="24"/>
                <w:szCs w:val="24"/>
                <w:lang w:eastAsia="en-US"/>
              </w:rPr>
              <w:t>владеть основными методами научного познания веществ и химических явлений (наблюдение, измерение, эксперимент, моделирование); - 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roofErr w:type="gramEnd"/>
          </w:p>
          <w:p w:rsidR="00A83603" w:rsidRDefault="00A83603">
            <w:pPr>
              <w:suppressAutoHyphens/>
              <w:spacing w:after="240"/>
              <w:rPr>
                <w:rFonts w:ascii="Times New Roman" w:hAnsi="Times New Roman" w:cs="Times New Roman"/>
                <w:sz w:val="24"/>
                <w:szCs w:val="24"/>
                <w:lang w:eastAsia="en-US"/>
              </w:rPr>
            </w:pPr>
            <w:proofErr w:type="gramStart"/>
            <w:r>
              <w:rPr>
                <w:rFonts w:ascii="Times New Roman" w:hAnsi="Times New Roman" w:cs="Times New Roman"/>
                <w:sz w:val="24"/>
                <w:szCs w:val="24"/>
                <w:lang w:eastAsia="en-US"/>
              </w:rPr>
              <w:t xml:space="preserve">- уметь самостоятельно планировать и проводить химический эксперимент (получение и изучение свойств неорганических и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неорганических и органических веществ) с соблюдением правил безопасного обращения с веществами и </w:t>
            </w:r>
            <w:r>
              <w:rPr>
                <w:rFonts w:ascii="Times New Roman" w:hAnsi="Times New Roman" w:cs="Times New Roman"/>
                <w:sz w:val="24"/>
                <w:szCs w:val="24"/>
                <w:lang w:eastAsia="en-US"/>
              </w:rPr>
              <w:lastRenderedPageBreak/>
              <w:t>лабораторным оборудованием, формулировать цели исследования, предоставлять в различной форме результаты эксперимента, анализировать и оценивать их достоверность;</w:t>
            </w:r>
            <w:proofErr w:type="gramEnd"/>
            <w:r>
              <w:rPr>
                <w:rFonts w:ascii="Times New Roman" w:hAnsi="Times New Roman" w:cs="Times New Roman"/>
                <w:sz w:val="24"/>
                <w:szCs w:val="24"/>
                <w:lang w:eastAsia="en-US"/>
              </w:rPr>
              <w:t xml:space="preserve"> - уметь осуществлять целенаправленный поиск химической информации в различных источниках (научная и </w:t>
            </w:r>
            <w:proofErr w:type="spellStart"/>
            <w:r>
              <w:rPr>
                <w:rFonts w:ascii="Times New Roman" w:hAnsi="Times New Roman" w:cs="Times New Roman"/>
                <w:sz w:val="24"/>
                <w:szCs w:val="24"/>
                <w:lang w:eastAsia="en-US"/>
              </w:rPr>
              <w:t>учебнонаучная</w:t>
            </w:r>
            <w:proofErr w:type="spellEnd"/>
            <w:r>
              <w:rPr>
                <w:rFonts w:ascii="Times New Roman" w:hAnsi="Times New Roman" w:cs="Times New Roman"/>
                <w:sz w:val="24"/>
                <w:szCs w:val="24"/>
                <w:lang w:eastAsia="en-US"/>
              </w:rPr>
              <w:t xml:space="preserve"> литература, средства массовой информации, сеть Интернет и другие), критически анализировать химическую информацию, перерабатывать ее и использовать в соответствии с поставленной учебной задачей; - владеть системой знаний о методах научного познания явлений природы, используемых в естественных науках и умениями применять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tc>
      </w:tr>
      <w:tr w:rsidR="00A83603" w:rsidTr="00A83603">
        <w:trPr>
          <w:trHeight w:val="797"/>
          <w:jc w:val="center"/>
        </w:trPr>
        <w:tc>
          <w:tcPr>
            <w:tcW w:w="32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suppressAutoHyphens/>
              <w:spacing w:after="240"/>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ОК 04. Эффективно взаимодействовать и работать в коллективе и команде</w:t>
            </w:r>
          </w:p>
        </w:tc>
        <w:tc>
          <w:tcPr>
            <w:tcW w:w="52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suppressAutoHyphens/>
              <w:spacing w:after="240"/>
              <w:rPr>
                <w:rFonts w:ascii="Times New Roman" w:hAnsi="Times New Roman" w:cs="Times New Roman"/>
                <w:sz w:val="24"/>
                <w:szCs w:val="24"/>
                <w:lang w:eastAsia="en-US"/>
              </w:rPr>
            </w:pPr>
            <w:r>
              <w:rPr>
                <w:rFonts w:ascii="Times New Roman" w:hAnsi="Times New Roman" w:cs="Times New Roman"/>
                <w:sz w:val="24"/>
                <w:szCs w:val="24"/>
                <w:lang w:eastAsia="en-US"/>
              </w:rPr>
              <w:t xml:space="preserve">Готовность к саморазвитию, самостоятельности и самоопределению; </w:t>
            </w:r>
            <w:proofErr w:type="gramStart"/>
            <w:r>
              <w:rPr>
                <w:rFonts w:ascii="Times New Roman" w:hAnsi="Times New Roman" w:cs="Times New Roman"/>
                <w:sz w:val="24"/>
                <w:szCs w:val="24"/>
                <w:lang w:eastAsia="en-US"/>
              </w:rPr>
              <w:t>-о</w:t>
            </w:r>
            <w:proofErr w:type="gramEnd"/>
            <w:r>
              <w:rPr>
                <w:rFonts w:ascii="Times New Roman" w:hAnsi="Times New Roman" w:cs="Times New Roman"/>
                <w:sz w:val="24"/>
                <w:szCs w:val="24"/>
                <w:lang w:eastAsia="en-US"/>
              </w:rPr>
              <w:t xml:space="preserve">владение навыками учебно-исследовательской, проектной и социальной деятельности; </w:t>
            </w:r>
          </w:p>
          <w:p w:rsidR="00A83603" w:rsidRDefault="00A83603">
            <w:pPr>
              <w:suppressAutoHyphens/>
              <w:spacing w:after="240"/>
              <w:rPr>
                <w:rFonts w:ascii="Times New Roman" w:hAnsi="Times New Roman" w:cs="Times New Roman"/>
                <w:sz w:val="24"/>
                <w:szCs w:val="24"/>
                <w:lang w:eastAsia="en-US"/>
              </w:rPr>
            </w:pPr>
            <w:r>
              <w:rPr>
                <w:rFonts w:ascii="Times New Roman" w:hAnsi="Times New Roman" w:cs="Times New Roman"/>
                <w:sz w:val="24"/>
                <w:szCs w:val="24"/>
                <w:lang w:eastAsia="en-US"/>
              </w:rPr>
              <w:t>Овладение универсальными коммуникативными действиями: б) совместная деятельность:</w:t>
            </w:r>
          </w:p>
          <w:p w:rsidR="00A83603" w:rsidRDefault="00A83603">
            <w:pPr>
              <w:suppressAutoHyphens/>
              <w:spacing w:after="240"/>
              <w:rPr>
                <w:rFonts w:ascii="Times New Roman" w:hAnsi="Times New Roman" w:cs="Times New Roman"/>
                <w:sz w:val="24"/>
                <w:szCs w:val="24"/>
                <w:lang w:eastAsia="en-US"/>
              </w:rPr>
            </w:pPr>
            <w:r>
              <w:rPr>
                <w:rFonts w:ascii="Times New Roman" w:hAnsi="Times New Roman" w:cs="Times New Roman"/>
                <w:sz w:val="24"/>
                <w:szCs w:val="24"/>
                <w:lang w:eastAsia="en-US"/>
              </w:rPr>
              <w:t xml:space="preserve">- понимать и использовать преимущества командной и индивидуальной работы; - </w:t>
            </w:r>
            <w:r>
              <w:rPr>
                <w:rFonts w:ascii="Times New Roman" w:hAnsi="Times New Roman" w:cs="Times New Roman"/>
                <w:sz w:val="24"/>
                <w:szCs w:val="24"/>
                <w:lang w:eastAsia="en-US"/>
              </w:rPr>
              <w:lastRenderedPageBreak/>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 координировать и выполнять работу в условиях реального, виртуального и комбинированного взаимодействия; - осуществлять позитивное стратегическое поведение в различных ситуациях, проявлять творчество и воображение, быть инициативным Овладение универсальными регулятивными действиями: г) принятие себя и других людей: - принимать мотивы и аргументы других людей при анализе результатов деятельности; - признавать свое право и право других людей на ошибки; - развивать способность понимать мир с позиции другого человека;</w:t>
            </w:r>
          </w:p>
        </w:tc>
        <w:tc>
          <w:tcPr>
            <w:tcW w:w="62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suppressAutoHyphens/>
              <w:spacing w:after="240"/>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w:t>
            </w:r>
            <w:proofErr w:type="gramStart"/>
            <w:r>
              <w:rPr>
                <w:rFonts w:ascii="Times New Roman" w:hAnsi="Times New Roman" w:cs="Times New Roman"/>
                <w:sz w:val="24"/>
                <w:szCs w:val="24"/>
                <w:lang w:eastAsia="en-US"/>
              </w:rPr>
              <w:t>т-</w:t>
            </w:r>
            <w:proofErr w:type="gramEnd"/>
            <w:r>
              <w:rPr>
                <w:rFonts w:ascii="Times New Roman" w:hAnsi="Times New Roman" w:cs="Times New Roman"/>
                <w:sz w:val="24"/>
                <w:szCs w:val="24"/>
                <w:lang w:eastAsia="en-US"/>
              </w:rPr>
              <w:t xml:space="preserve">, карбонат- и </w:t>
            </w:r>
            <w:proofErr w:type="spellStart"/>
            <w:r>
              <w:rPr>
                <w:rFonts w:ascii="Times New Roman" w:hAnsi="Times New Roman" w:cs="Times New Roman"/>
                <w:sz w:val="24"/>
                <w:szCs w:val="24"/>
                <w:lang w:eastAsia="en-US"/>
              </w:rPr>
              <w:t>хлориданионы</w:t>
            </w:r>
            <w:proofErr w:type="spellEnd"/>
            <w:r>
              <w:rPr>
                <w:rFonts w:ascii="Times New Roman" w:hAnsi="Times New Roman" w:cs="Times New Roman"/>
                <w:sz w:val="24"/>
                <w:szCs w:val="24"/>
                <w:lang w:eastAsia="en-US"/>
              </w:rPr>
              <w:t>, на катион аммония; решать экспериментальные задачи</w:t>
            </w:r>
          </w:p>
          <w:p w:rsidR="00A83603" w:rsidRDefault="00A83603">
            <w:pPr>
              <w:suppressAutoHyphens/>
              <w:spacing w:after="240"/>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по темам "Металлы" и "Неметаллы") в соответствии с </w:t>
            </w:r>
            <w:r>
              <w:rPr>
                <w:rFonts w:ascii="Times New Roman" w:hAnsi="Times New Roman" w:cs="Times New Roman"/>
                <w:sz w:val="24"/>
                <w:szCs w:val="24"/>
                <w:lang w:eastAsia="en-US"/>
              </w:rPr>
              <w:lastRenderedPageBreak/>
              <w:t xml:space="preserve">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 </w:t>
            </w:r>
            <w:proofErr w:type="gramStart"/>
            <w:r>
              <w:rPr>
                <w:rFonts w:ascii="Times New Roman" w:hAnsi="Times New Roman" w:cs="Times New Roman"/>
                <w:sz w:val="24"/>
                <w:szCs w:val="24"/>
                <w:lang w:eastAsia="en-US"/>
              </w:rPr>
              <w:t>-у</w:t>
            </w:r>
            <w:proofErr w:type="gramEnd"/>
            <w:r>
              <w:rPr>
                <w:rFonts w:ascii="Times New Roman" w:hAnsi="Times New Roman" w:cs="Times New Roman"/>
                <w:sz w:val="24"/>
                <w:szCs w:val="24"/>
                <w:lang w:eastAsia="en-US"/>
              </w:rPr>
              <w:t>меть самостоятельно планировать и проводить химический эксперимент (получение и изучение свойств неорганических и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неорганических и органических веществ) с соблюдением правил безопасного обращения с веществами и лабораторным оборудованием, формулировать цели исследования, предоставлять в различной форме результаты эксперимента, анализировать и оценивать их достоверность;</w:t>
            </w:r>
          </w:p>
        </w:tc>
      </w:tr>
      <w:tr w:rsidR="00A83603" w:rsidTr="00A83603">
        <w:trPr>
          <w:trHeight w:val="797"/>
          <w:jc w:val="center"/>
        </w:trPr>
        <w:tc>
          <w:tcPr>
            <w:tcW w:w="32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suppressAutoHyphens/>
              <w:spacing w:after="240"/>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 xml:space="preserve">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w:t>
            </w:r>
            <w:r>
              <w:rPr>
                <w:rFonts w:ascii="Times New Roman" w:hAnsi="Times New Roman" w:cs="Times New Roman"/>
                <w:sz w:val="24"/>
                <w:szCs w:val="24"/>
                <w:lang w:eastAsia="en-US"/>
              </w:rPr>
              <w:lastRenderedPageBreak/>
              <w:t>ситуациях</w:t>
            </w:r>
          </w:p>
        </w:tc>
        <w:tc>
          <w:tcPr>
            <w:tcW w:w="52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suppressAutoHyphens/>
              <w:spacing w:after="240"/>
              <w:rPr>
                <w:rFonts w:ascii="Times New Roman" w:hAnsi="Times New Roman" w:cs="Times New Roman"/>
                <w:sz w:val="24"/>
                <w:szCs w:val="24"/>
                <w:lang w:eastAsia="en-US"/>
              </w:rPr>
            </w:pPr>
            <w:proofErr w:type="gramStart"/>
            <w:r>
              <w:rPr>
                <w:rFonts w:ascii="Times New Roman" w:hAnsi="Times New Roman" w:cs="Times New Roman"/>
                <w:b/>
                <w:sz w:val="24"/>
                <w:szCs w:val="24"/>
                <w:lang w:eastAsia="en-US"/>
              </w:rPr>
              <w:lastRenderedPageBreak/>
              <w:t>В области экологического воспитания</w:t>
            </w:r>
            <w:r>
              <w:rPr>
                <w:rFonts w:ascii="Times New Roman" w:hAnsi="Times New Roman" w:cs="Times New Roman"/>
                <w:sz w:val="24"/>
                <w:szCs w:val="24"/>
                <w:lang w:eastAsia="en-US"/>
              </w:rPr>
              <w:t xml:space="preserve">: - </w:t>
            </w:r>
            <w:proofErr w:type="spellStart"/>
            <w:r>
              <w:rPr>
                <w:rFonts w:ascii="Times New Roman" w:hAnsi="Times New Roman" w:cs="Times New Roman"/>
                <w:sz w:val="24"/>
                <w:szCs w:val="24"/>
                <w:lang w:eastAsia="en-US"/>
              </w:rPr>
              <w:t>сформированность</w:t>
            </w:r>
            <w:proofErr w:type="spellEnd"/>
            <w:r>
              <w:rPr>
                <w:rFonts w:ascii="Times New Roman" w:hAnsi="Times New Roman" w:cs="Times New Roman"/>
                <w:sz w:val="24"/>
                <w:szCs w:val="24"/>
                <w:lang w:eastAsia="en-US"/>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 планирование и осуществление действий в окружающей среде на основе знания целей устойчивого развития человечества; активное </w:t>
            </w:r>
            <w:r>
              <w:rPr>
                <w:rFonts w:ascii="Times New Roman" w:hAnsi="Times New Roman" w:cs="Times New Roman"/>
                <w:sz w:val="24"/>
                <w:szCs w:val="24"/>
                <w:lang w:eastAsia="en-US"/>
              </w:rPr>
              <w:lastRenderedPageBreak/>
              <w:t>неприятие действий, приносящих вред окружающей среде; - умение прогнозировать неблагоприятные экологические последствия предпринимаемых действий, предотвращать их;</w:t>
            </w:r>
            <w:proofErr w:type="gramEnd"/>
          </w:p>
          <w:p w:rsidR="00A83603" w:rsidRDefault="00A83603">
            <w:pPr>
              <w:suppressAutoHyphens/>
              <w:spacing w:after="240"/>
              <w:rPr>
                <w:rFonts w:ascii="Times New Roman" w:hAnsi="Times New Roman" w:cs="Times New Roman"/>
                <w:sz w:val="24"/>
                <w:szCs w:val="24"/>
                <w:lang w:eastAsia="en-US"/>
              </w:rPr>
            </w:pPr>
            <w:r>
              <w:rPr>
                <w:rFonts w:ascii="Times New Roman" w:hAnsi="Times New Roman" w:cs="Times New Roman"/>
                <w:sz w:val="24"/>
                <w:szCs w:val="24"/>
                <w:lang w:eastAsia="en-US"/>
              </w:rPr>
              <w:t>- расширение опыта деятельности экологической направленности; - овладение навыками учебно-исследовательской, проектной и социальной деятельности</w:t>
            </w:r>
          </w:p>
        </w:tc>
        <w:tc>
          <w:tcPr>
            <w:tcW w:w="62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suppressAutoHyphens/>
              <w:spacing w:after="240"/>
              <w:rPr>
                <w:rFonts w:ascii="Times New Roman" w:hAnsi="Times New Roman" w:cs="Times New Roman"/>
                <w:sz w:val="24"/>
                <w:szCs w:val="24"/>
                <w:lang w:eastAsia="en-US"/>
              </w:rPr>
            </w:pPr>
            <w:proofErr w:type="gramStart"/>
            <w:r>
              <w:rPr>
                <w:rFonts w:ascii="Times New Roman" w:hAnsi="Times New Roman" w:cs="Times New Roman"/>
                <w:sz w:val="24"/>
                <w:szCs w:val="24"/>
                <w:lang w:eastAsia="en-US"/>
              </w:rPr>
              <w:lastRenderedPageBreak/>
              <w:t xml:space="preserve">- 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 - уметь соблюдать правила экологически целесообразного поведения в быту и трудовой деятельности в целях сохранения своего </w:t>
            </w:r>
            <w:r>
              <w:rPr>
                <w:rFonts w:ascii="Times New Roman" w:hAnsi="Times New Roman" w:cs="Times New Roman"/>
                <w:sz w:val="24"/>
                <w:szCs w:val="24"/>
                <w:lang w:eastAsia="en-US"/>
              </w:rPr>
              <w:lastRenderedPageBreak/>
              <w:t>здоровья и окружающей природной среды;</w:t>
            </w:r>
            <w:proofErr w:type="gramEnd"/>
            <w:r>
              <w:rPr>
                <w:rFonts w:ascii="Times New Roman" w:hAnsi="Times New Roman" w:cs="Times New Roman"/>
                <w:sz w:val="24"/>
                <w:szCs w:val="24"/>
                <w:lang w:eastAsia="en-US"/>
              </w:rPr>
              <w:t xml:space="preserve"> учитывать опасность воздействия на живые организмы определенных веществ, понимая смысл показателя предельной допустимой концентрации;</w:t>
            </w:r>
          </w:p>
          <w:p w:rsidR="00A83603" w:rsidRDefault="00A83603">
            <w:pPr>
              <w:suppressAutoHyphens/>
              <w:spacing w:after="240"/>
              <w:rPr>
                <w:rFonts w:ascii="Times New Roman" w:hAnsi="Times New Roman" w:cs="Times New Roman"/>
                <w:sz w:val="24"/>
                <w:szCs w:val="24"/>
                <w:lang w:eastAsia="en-US"/>
              </w:rPr>
            </w:pPr>
            <w:r>
              <w:rPr>
                <w:rFonts w:ascii="Times New Roman" w:hAnsi="Times New Roman" w:cs="Times New Roman"/>
                <w:sz w:val="24"/>
                <w:szCs w:val="24"/>
                <w:lang w:eastAsia="en-US"/>
              </w:rPr>
              <w:t>- уметь прогнозировать, анализировать и оценивать с позиций экологической безопасности последствия бытовой и производственной деятельности человека, связанной с переработкой веществ; использовать полученные знания для принятия грамотных решений проблем в ситуациях, связанных с химией; - уметь осознавать опасность воздействия на живые организмы определенных веществ, понимая смысл показателя предельной допустимой концентрации, и пояснять на примерах способы уменьшения и предотвращения их вредного воздействия на организм человека.</w:t>
            </w:r>
          </w:p>
        </w:tc>
      </w:tr>
      <w:tr w:rsidR="00A83603" w:rsidTr="00A83603">
        <w:trPr>
          <w:trHeight w:val="3576"/>
          <w:jc w:val="center"/>
        </w:trPr>
        <w:tc>
          <w:tcPr>
            <w:tcW w:w="32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suppressAutoHyphens/>
              <w:spacing w:after="240"/>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ПК 3.1. Осуществлять разработку и оформление текстовой и графической частей технической документации</w:t>
            </w:r>
          </w:p>
        </w:tc>
        <w:tc>
          <w:tcPr>
            <w:tcW w:w="52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suppressAutoHyphens/>
              <w:spacing w:after="240"/>
              <w:rPr>
                <w:rFonts w:ascii="Times New Roman" w:hAnsi="Times New Roman" w:cs="Times New Roman"/>
                <w:sz w:val="24"/>
                <w:szCs w:val="24"/>
                <w:lang w:eastAsia="en-US"/>
              </w:rPr>
            </w:pPr>
            <w:r>
              <w:rPr>
                <w:rFonts w:ascii="Times New Roman" w:hAnsi="Times New Roman" w:cs="Times New Roman"/>
                <w:sz w:val="24"/>
                <w:szCs w:val="24"/>
                <w:lang w:eastAsia="en-US"/>
              </w:rPr>
              <w:t>-способность оценивать профессиональную информацию и предлагать решение данных ситуаций</w:t>
            </w:r>
          </w:p>
        </w:tc>
        <w:tc>
          <w:tcPr>
            <w:tcW w:w="62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suppressAutoHyphens/>
              <w:spacing w:after="240"/>
              <w:rPr>
                <w:rFonts w:ascii="Times New Roman" w:hAnsi="Times New Roman" w:cs="Times New Roman"/>
                <w:sz w:val="24"/>
                <w:szCs w:val="24"/>
                <w:lang w:eastAsia="en-US"/>
              </w:rPr>
            </w:pPr>
            <w:r>
              <w:rPr>
                <w:rFonts w:ascii="Times New Roman" w:hAnsi="Times New Roman" w:cs="Times New Roman"/>
                <w:sz w:val="24"/>
                <w:szCs w:val="24"/>
                <w:lang w:eastAsia="en-US"/>
              </w:rPr>
              <w:t>-использует документы из  разных источников для оценки практических ситуаций</w:t>
            </w:r>
          </w:p>
        </w:tc>
      </w:tr>
    </w:tbl>
    <w:p w:rsidR="00A83603" w:rsidRDefault="00A83603" w:rsidP="00A83603">
      <w:pPr>
        <w:suppressAutoHyphens/>
        <w:spacing w:after="240"/>
        <w:rPr>
          <w:rFonts w:ascii="Times New Roman" w:hAnsi="Times New Roman" w:cs="Times New Roman"/>
        </w:rPr>
      </w:pPr>
      <w:r>
        <w:rPr>
          <w:rFonts w:ascii="Times New Roman" w:hAnsi="Times New Roman" w:cs="Times New Roman"/>
        </w:rPr>
        <w:lastRenderedPageBreak/>
        <w:t>*Указываются ПК, элементы которых формирует прикладной модуль (профессионально-ориентированное содержание) в соответствии с ФГОС реализуемой профессии/специальности СПО</w:t>
      </w:r>
    </w:p>
    <w:p w:rsidR="00A83603" w:rsidRDefault="00A83603" w:rsidP="00A83603">
      <w:pPr>
        <w:spacing w:after="0"/>
        <w:rPr>
          <w:rFonts w:ascii="Times New Roman" w:hAnsi="Times New Roman" w:cs="Times New Roman"/>
        </w:rPr>
      </w:pPr>
    </w:p>
    <w:p w:rsidR="00A83603" w:rsidRDefault="00A83603" w:rsidP="00A83603">
      <w:pPr>
        <w:spacing w:after="0"/>
        <w:rPr>
          <w:rFonts w:ascii="Times New Roman" w:hAnsi="Times New Roman" w:cs="Times New Roman"/>
        </w:rPr>
        <w:sectPr w:rsidR="00A83603">
          <w:pgSz w:w="16838" w:h="11906" w:orient="landscape"/>
          <w:pgMar w:top="1701" w:right="1134" w:bottom="850" w:left="284" w:header="708" w:footer="708" w:gutter="0"/>
          <w:cols w:space="720"/>
        </w:sectPr>
      </w:pPr>
    </w:p>
    <w:p w:rsidR="00A83603" w:rsidRDefault="00A83603" w:rsidP="00A83603">
      <w:pPr>
        <w:suppressAutoHyphens/>
        <w:spacing w:after="240" w:line="240" w:lineRule="auto"/>
        <w:ind w:firstLine="709"/>
        <w:rPr>
          <w:rFonts w:ascii="Times New Roman" w:hAnsi="Times New Roman"/>
          <w:b/>
        </w:rPr>
      </w:pPr>
      <w:r>
        <w:rPr>
          <w:rFonts w:ascii="Times New Roman" w:hAnsi="Times New Roman"/>
          <w:b/>
        </w:rPr>
        <w:lastRenderedPageBreak/>
        <w:t>2. СТРУКТУРА И СОДЕРЖАНИЕ УЧЕБНОЙ ДИСЦИПЛИНЫ</w:t>
      </w:r>
    </w:p>
    <w:p w:rsidR="00A83603" w:rsidRDefault="00A83603" w:rsidP="00A83603">
      <w:pPr>
        <w:suppressAutoHyphens/>
        <w:spacing w:after="240" w:line="240" w:lineRule="auto"/>
        <w:ind w:firstLine="709"/>
        <w:rPr>
          <w:rFonts w:ascii="Times New Roman" w:hAnsi="Times New Roman"/>
          <w:b/>
        </w:rPr>
      </w:pPr>
      <w:r>
        <w:rPr>
          <w:rFonts w:ascii="Times New Roman" w:hAnsi="Times New Roman"/>
          <w:b/>
        </w:rPr>
        <w:t>2.1. Объем учебной дисциплины и виды учебной работы</w:t>
      </w:r>
    </w:p>
    <w:tbl>
      <w:tblPr>
        <w:tblW w:w="97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05"/>
        <w:gridCol w:w="1800"/>
      </w:tblGrid>
      <w:tr w:rsidR="00A83603" w:rsidTr="00A83603">
        <w:trPr>
          <w:trHeight w:val="460"/>
        </w:trPr>
        <w:tc>
          <w:tcPr>
            <w:tcW w:w="7904" w:type="dxa"/>
            <w:tcBorders>
              <w:top w:val="single" w:sz="6" w:space="0" w:color="000000"/>
              <w:left w:val="single" w:sz="6" w:space="0" w:color="000000"/>
              <w:bottom w:val="single" w:sz="6" w:space="0" w:color="000000"/>
              <w:right w:val="single" w:sz="6" w:space="0" w:color="000000"/>
            </w:tcBorders>
            <w:hideMark/>
          </w:tcPr>
          <w:p w:rsidR="00A83603" w:rsidRDefault="00A83603">
            <w:pPr>
              <w:jc w:val="center"/>
              <w:rPr>
                <w:rFonts w:ascii="Times New Roman" w:hAnsi="Times New Roman"/>
                <w:sz w:val="24"/>
                <w:szCs w:val="24"/>
                <w:lang w:eastAsia="en-US"/>
              </w:rPr>
            </w:pPr>
            <w:r>
              <w:rPr>
                <w:rFonts w:ascii="Times New Roman" w:hAnsi="Times New Roman"/>
                <w:b/>
                <w:sz w:val="24"/>
                <w:szCs w:val="24"/>
                <w:lang w:eastAsia="en-US"/>
              </w:rPr>
              <w:t>Вид учебной работы</w:t>
            </w:r>
          </w:p>
        </w:tc>
        <w:tc>
          <w:tcPr>
            <w:tcW w:w="1800" w:type="dxa"/>
            <w:tcBorders>
              <w:top w:val="single" w:sz="6" w:space="0" w:color="000000"/>
              <w:left w:val="single" w:sz="6" w:space="0" w:color="000000"/>
              <w:bottom w:val="single" w:sz="6" w:space="0" w:color="000000"/>
              <w:right w:val="single" w:sz="6" w:space="0" w:color="000000"/>
            </w:tcBorders>
            <w:hideMark/>
          </w:tcPr>
          <w:p w:rsidR="00A83603" w:rsidRDefault="00A83603">
            <w:pPr>
              <w:jc w:val="center"/>
              <w:rPr>
                <w:rFonts w:ascii="Times New Roman" w:hAnsi="Times New Roman"/>
                <w:i/>
                <w:iCs/>
                <w:sz w:val="24"/>
                <w:szCs w:val="24"/>
                <w:lang w:eastAsia="en-US"/>
              </w:rPr>
            </w:pPr>
            <w:r>
              <w:rPr>
                <w:rFonts w:ascii="Times New Roman" w:hAnsi="Times New Roman"/>
                <w:b/>
                <w:i/>
                <w:iCs/>
                <w:sz w:val="24"/>
                <w:szCs w:val="24"/>
                <w:lang w:eastAsia="en-US"/>
              </w:rPr>
              <w:t>Объем часов</w:t>
            </w:r>
          </w:p>
        </w:tc>
      </w:tr>
      <w:tr w:rsidR="00A83603" w:rsidTr="00A83603">
        <w:trPr>
          <w:trHeight w:val="285"/>
        </w:trPr>
        <w:tc>
          <w:tcPr>
            <w:tcW w:w="7904" w:type="dxa"/>
            <w:tcBorders>
              <w:top w:val="single" w:sz="6" w:space="0" w:color="000000"/>
              <w:left w:val="single" w:sz="6" w:space="0" w:color="000000"/>
              <w:bottom w:val="single" w:sz="6" w:space="0" w:color="000000"/>
              <w:right w:val="single" w:sz="6" w:space="0" w:color="000000"/>
            </w:tcBorders>
            <w:hideMark/>
          </w:tcPr>
          <w:p w:rsidR="00A83603" w:rsidRDefault="00A83603">
            <w:pPr>
              <w:rPr>
                <w:rFonts w:ascii="Times New Roman" w:hAnsi="Times New Roman"/>
                <w:b/>
                <w:sz w:val="24"/>
                <w:szCs w:val="24"/>
                <w:lang w:eastAsia="en-US"/>
              </w:rPr>
            </w:pPr>
            <w:r>
              <w:rPr>
                <w:rFonts w:ascii="Times New Roman" w:hAnsi="Times New Roman"/>
                <w:b/>
                <w:sz w:val="24"/>
                <w:szCs w:val="24"/>
                <w:lang w:eastAsia="en-US"/>
              </w:rPr>
              <w:t>Объем образовательной программы</w:t>
            </w:r>
          </w:p>
        </w:tc>
        <w:tc>
          <w:tcPr>
            <w:tcW w:w="1800" w:type="dxa"/>
            <w:tcBorders>
              <w:top w:val="single" w:sz="6" w:space="0" w:color="000000"/>
              <w:left w:val="single" w:sz="6" w:space="0" w:color="000000"/>
              <w:bottom w:val="single" w:sz="6" w:space="0" w:color="000000"/>
              <w:right w:val="single" w:sz="6" w:space="0" w:color="000000"/>
            </w:tcBorders>
            <w:hideMark/>
          </w:tcPr>
          <w:p w:rsidR="00A83603" w:rsidRDefault="00A83603">
            <w:pPr>
              <w:jc w:val="center"/>
              <w:rPr>
                <w:rFonts w:ascii="Times New Roman" w:hAnsi="Times New Roman"/>
                <w:b/>
                <w:iCs/>
                <w:sz w:val="24"/>
                <w:szCs w:val="24"/>
                <w:lang w:eastAsia="en-US"/>
              </w:rPr>
            </w:pPr>
            <w:r>
              <w:rPr>
                <w:rFonts w:ascii="Times New Roman" w:hAnsi="Times New Roman"/>
                <w:b/>
                <w:iCs/>
                <w:sz w:val="24"/>
                <w:szCs w:val="24"/>
                <w:lang w:eastAsia="en-US"/>
              </w:rPr>
              <w:t>72</w:t>
            </w:r>
          </w:p>
        </w:tc>
      </w:tr>
      <w:tr w:rsidR="00A83603" w:rsidTr="00A83603">
        <w:trPr>
          <w:trHeight w:val="285"/>
        </w:trPr>
        <w:tc>
          <w:tcPr>
            <w:tcW w:w="9704" w:type="dxa"/>
            <w:gridSpan w:val="2"/>
            <w:tcBorders>
              <w:top w:val="single" w:sz="6" w:space="0" w:color="000000"/>
              <w:left w:val="single" w:sz="6" w:space="0" w:color="000000"/>
              <w:bottom w:val="single" w:sz="6" w:space="0" w:color="000000"/>
              <w:right w:val="single" w:sz="6" w:space="0" w:color="000000"/>
            </w:tcBorders>
            <w:hideMark/>
          </w:tcPr>
          <w:p w:rsidR="00A83603" w:rsidRDefault="00A83603">
            <w:pPr>
              <w:rPr>
                <w:rFonts w:ascii="Times New Roman" w:hAnsi="Times New Roman"/>
                <w:iCs/>
                <w:sz w:val="24"/>
                <w:szCs w:val="24"/>
                <w:lang w:eastAsia="en-US"/>
              </w:rPr>
            </w:pPr>
            <w:r>
              <w:rPr>
                <w:rFonts w:ascii="Times New Roman" w:hAnsi="Times New Roman"/>
                <w:sz w:val="24"/>
                <w:szCs w:val="24"/>
                <w:lang w:eastAsia="en-US"/>
              </w:rPr>
              <w:t>в т.ч.:</w:t>
            </w:r>
          </w:p>
        </w:tc>
      </w:tr>
      <w:tr w:rsidR="00A83603" w:rsidTr="00A83603">
        <w:tc>
          <w:tcPr>
            <w:tcW w:w="7904" w:type="dxa"/>
            <w:tcBorders>
              <w:top w:val="single" w:sz="6" w:space="0" w:color="000000"/>
              <w:left w:val="single" w:sz="6" w:space="0" w:color="000000"/>
              <w:bottom w:val="single" w:sz="6" w:space="0" w:color="000000"/>
              <w:right w:val="single" w:sz="6" w:space="0" w:color="000000"/>
            </w:tcBorders>
            <w:hideMark/>
          </w:tcPr>
          <w:p w:rsidR="00A83603" w:rsidRDefault="00A83603">
            <w:pPr>
              <w:jc w:val="both"/>
              <w:rPr>
                <w:rFonts w:ascii="Times New Roman" w:hAnsi="Times New Roman"/>
                <w:sz w:val="24"/>
                <w:szCs w:val="24"/>
                <w:lang w:eastAsia="en-US"/>
              </w:rPr>
            </w:pPr>
            <w:r>
              <w:rPr>
                <w:rFonts w:ascii="Times New Roman" w:hAnsi="Times New Roman"/>
                <w:b/>
                <w:sz w:val="24"/>
                <w:szCs w:val="24"/>
                <w:lang w:eastAsia="en-US"/>
              </w:rPr>
              <w:t xml:space="preserve">Основное содержание </w:t>
            </w:r>
          </w:p>
        </w:tc>
        <w:tc>
          <w:tcPr>
            <w:tcW w:w="1800" w:type="dxa"/>
            <w:tcBorders>
              <w:top w:val="single" w:sz="6" w:space="0" w:color="000000"/>
              <w:left w:val="single" w:sz="6" w:space="0" w:color="000000"/>
              <w:bottom w:val="single" w:sz="6" w:space="0" w:color="000000"/>
              <w:right w:val="single" w:sz="6" w:space="0" w:color="000000"/>
            </w:tcBorders>
            <w:hideMark/>
          </w:tcPr>
          <w:p w:rsidR="00A83603" w:rsidRDefault="00A83603">
            <w:pPr>
              <w:jc w:val="center"/>
              <w:rPr>
                <w:rFonts w:ascii="Times New Roman" w:hAnsi="Times New Roman"/>
                <w:i/>
                <w:iCs/>
                <w:sz w:val="24"/>
                <w:szCs w:val="24"/>
                <w:lang w:eastAsia="en-US"/>
              </w:rPr>
            </w:pPr>
            <w:r>
              <w:rPr>
                <w:rFonts w:ascii="Times New Roman" w:hAnsi="Times New Roman"/>
                <w:i/>
                <w:iCs/>
                <w:sz w:val="24"/>
                <w:szCs w:val="24"/>
                <w:lang w:eastAsia="en-US"/>
              </w:rPr>
              <w:t>64</w:t>
            </w:r>
          </w:p>
        </w:tc>
      </w:tr>
      <w:tr w:rsidR="00A83603" w:rsidTr="00A83603">
        <w:tc>
          <w:tcPr>
            <w:tcW w:w="7904" w:type="dxa"/>
            <w:tcBorders>
              <w:top w:val="single" w:sz="6" w:space="0" w:color="000000"/>
              <w:left w:val="single" w:sz="6" w:space="0" w:color="000000"/>
              <w:bottom w:val="single" w:sz="6" w:space="0" w:color="000000"/>
              <w:right w:val="single" w:sz="6" w:space="0" w:color="000000"/>
            </w:tcBorders>
            <w:hideMark/>
          </w:tcPr>
          <w:p w:rsidR="00A83603" w:rsidRDefault="00A83603">
            <w:pPr>
              <w:jc w:val="both"/>
              <w:rPr>
                <w:rFonts w:ascii="Times New Roman" w:hAnsi="Times New Roman"/>
                <w:sz w:val="24"/>
                <w:szCs w:val="24"/>
                <w:lang w:eastAsia="en-US"/>
              </w:rPr>
            </w:pPr>
            <w:r>
              <w:rPr>
                <w:rFonts w:ascii="Times New Roman" w:hAnsi="Times New Roman"/>
                <w:sz w:val="24"/>
                <w:szCs w:val="24"/>
                <w:lang w:eastAsia="en-US"/>
              </w:rPr>
              <w:t>в т.ч.:</w:t>
            </w:r>
          </w:p>
        </w:tc>
        <w:tc>
          <w:tcPr>
            <w:tcW w:w="1800" w:type="dxa"/>
            <w:tcBorders>
              <w:top w:val="single" w:sz="6" w:space="0" w:color="000000"/>
              <w:left w:val="single" w:sz="6" w:space="0" w:color="000000"/>
              <w:bottom w:val="single" w:sz="6" w:space="0" w:color="000000"/>
              <w:right w:val="single" w:sz="6" w:space="0" w:color="000000"/>
            </w:tcBorders>
          </w:tcPr>
          <w:p w:rsidR="00A83603" w:rsidRDefault="00A83603">
            <w:pPr>
              <w:jc w:val="center"/>
              <w:rPr>
                <w:rFonts w:ascii="Times New Roman" w:hAnsi="Times New Roman"/>
                <w:i/>
                <w:iCs/>
                <w:sz w:val="24"/>
                <w:szCs w:val="24"/>
                <w:lang w:eastAsia="en-US"/>
              </w:rPr>
            </w:pPr>
          </w:p>
        </w:tc>
      </w:tr>
      <w:tr w:rsidR="00A83603" w:rsidTr="00A83603">
        <w:tc>
          <w:tcPr>
            <w:tcW w:w="7904" w:type="dxa"/>
            <w:tcBorders>
              <w:top w:val="single" w:sz="6" w:space="0" w:color="000000"/>
              <w:left w:val="single" w:sz="6" w:space="0" w:color="000000"/>
              <w:bottom w:val="single" w:sz="6" w:space="0" w:color="000000"/>
              <w:right w:val="single" w:sz="6" w:space="0" w:color="000000"/>
            </w:tcBorders>
            <w:hideMark/>
          </w:tcPr>
          <w:p w:rsidR="00A83603" w:rsidRDefault="00A83603">
            <w:pPr>
              <w:jc w:val="both"/>
              <w:rPr>
                <w:rFonts w:ascii="Times New Roman" w:hAnsi="Times New Roman"/>
                <w:sz w:val="24"/>
                <w:szCs w:val="24"/>
                <w:lang w:eastAsia="en-US"/>
              </w:rPr>
            </w:pPr>
            <w:r>
              <w:rPr>
                <w:rFonts w:ascii="Times New Roman" w:hAnsi="Times New Roman"/>
                <w:sz w:val="24"/>
                <w:szCs w:val="24"/>
                <w:lang w:eastAsia="en-US"/>
              </w:rPr>
              <w:t>теоретическое обучение</w:t>
            </w:r>
          </w:p>
        </w:tc>
        <w:tc>
          <w:tcPr>
            <w:tcW w:w="1800" w:type="dxa"/>
            <w:tcBorders>
              <w:top w:val="single" w:sz="6" w:space="0" w:color="000000"/>
              <w:left w:val="single" w:sz="6" w:space="0" w:color="000000"/>
              <w:bottom w:val="single" w:sz="6" w:space="0" w:color="000000"/>
              <w:right w:val="single" w:sz="6" w:space="0" w:color="000000"/>
            </w:tcBorders>
            <w:hideMark/>
          </w:tcPr>
          <w:p w:rsidR="00A83603" w:rsidRDefault="00A83603">
            <w:pPr>
              <w:jc w:val="center"/>
              <w:rPr>
                <w:rFonts w:ascii="Times New Roman" w:hAnsi="Times New Roman"/>
                <w:i/>
                <w:iCs/>
                <w:sz w:val="24"/>
                <w:szCs w:val="24"/>
                <w:lang w:eastAsia="en-US"/>
              </w:rPr>
            </w:pPr>
            <w:r>
              <w:rPr>
                <w:rFonts w:ascii="Times New Roman" w:hAnsi="Times New Roman"/>
                <w:i/>
                <w:iCs/>
                <w:sz w:val="24"/>
                <w:szCs w:val="24"/>
                <w:lang w:eastAsia="en-US"/>
              </w:rPr>
              <w:t>30</w:t>
            </w:r>
          </w:p>
        </w:tc>
      </w:tr>
      <w:tr w:rsidR="00A83603" w:rsidTr="00A83603">
        <w:tc>
          <w:tcPr>
            <w:tcW w:w="7904" w:type="dxa"/>
            <w:tcBorders>
              <w:top w:val="single" w:sz="6" w:space="0" w:color="000000"/>
              <w:left w:val="single" w:sz="6" w:space="0" w:color="000000"/>
              <w:bottom w:val="single" w:sz="6" w:space="0" w:color="000000"/>
              <w:right w:val="single" w:sz="6" w:space="0" w:color="000000"/>
            </w:tcBorders>
            <w:hideMark/>
          </w:tcPr>
          <w:p w:rsidR="00A83603" w:rsidRDefault="00A83603">
            <w:pPr>
              <w:jc w:val="both"/>
              <w:rPr>
                <w:rFonts w:ascii="Times New Roman" w:hAnsi="Times New Roman"/>
                <w:sz w:val="24"/>
                <w:szCs w:val="24"/>
                <w:lang w:eastAsia="en-US"/>
              </w:rPr>
            </w:pPr>
            <w:r>
              <w:rPr>
                <w:rFonts w:ascii="Times New Roman" w:hAnsi="Times New Roman"/>
                <w:sz w:val="24"/>
                <w:szCs w:val="24"/>
                <w:lang w:eastAsia="en-US"/>
              </w:rPr>
              <w:t>практические занятия</w:t>
            </w:r>
          </w:p>
        </w:tc>
        <w:tc>
          <w:tcPr>
            <w:tcW w:w="1800" w:type="dxa"/>
            <w:tcBorders>
              <w:top w:val="single" w:sz="6" w:space="0" w:color="000000"/>
              <w:left w:val="single" w:sz="6" w:space="0" w:color="000000"/>
              <w:bottom w:val="single" w:sz="6" w:space="0" w:color="000000"/>
              <w:right w:val="single" w:sz="6" w:space="0" w:color="000000"/>
            </w:tcBorders>
            <w:hideMark/>
          </w:tcPr>
          <w:p w:rsidR="00A83603" w:rsidRDefault="00A83603">
            <w:pPr>
              <w:jc w:val="center"/>
              <w:rPr>
                <w:rFonts w:ascii="Times New Roman" w:hAnsi="Times New Roman"/>
                <w:i/>
                <w:iCs/>
                <w:sz w:val="24"/>
                <w:szCs w:val="24"/>
                <w:lang w:eastAsia="en-US"/>
              </w:rPr>
            </w:pPr>
            <w:r>
              <w:rPr>
                <w:rFonts w:ascii="Times New Roman" w:hAnsi="Times New Roman"/>
                <w:i/>
                <w:iCs/>
                <w:sz w:val="24"/>
                <w:szCs w:val="24"/>
                <w:lang w:eastAsia="en-US"/>
              </w:rPr>
              <w:t>34</w:t>
            </w:r>
          </w:p>
        </w:tc>
      </w:tr>
      <w:tr w:rsidR="00A83603" w:rsidTr="00A83603">
        <w:tc>
          <w:tcPr>
            <w:tcW w:w="7904" w:type="dxa"/>
            <w:tcBorders>
              <w:top w:val="single" w:sz="6" w:space="0" w:color="000000"/>
              <w:left w:val="single" w:sz="6" w:space="0" w:color="000000"/>
              <w:bottom w:val="single" w:sz="6" w:space="0" w:color="000000"/>
              <w:right w:val="single" w:sz="6" w:space="0" w:color="000000"/>
            </w:tcBorders>
            <w:hideMark/>
          </w:tcPr>
          <w:p w:rsidR="00A83603" w:rsidRDefault="00A83603">
            <w:pPr>
              <w:jc w:val="both"/>
              <w:rPr>
                <w:rFonts w:ascii="Times New Roman" w:hAnsi="Times New Roman"/>
                <w:b/>
                <w:sz w:val="24"/>
                <w:szCs w:val="24"/>
                <w:lang w:eastAsia="en-US"/>
              </w:rPr>
            </w:pPr>
            <w:r>
              <w:rPr>
                <w:rFonts w:ascii="Times New Roman" w:hAnsi="Times New Roman"/>
                <w:b/>
                <w:sz w:val="24"/>
                <w:szCs w:val="24"/>
                <w:lang w:eastAsia="en-US"/>
              </w:rPr>
              <w:t>*Профессионально – ориентированное содержание (содержание прикладного модуля)</w:t>
            </w:r>
          </w:p>
        </w:tc>
        <w:tc>
          <w:tcPr>
            <w:tcW w:w="1800" w:type="dxa"/>
            <w:tcBorders>
              <w:top w:val="single" w:sz="6" w:space="0" w:color="000000"/>
              <w:left w:val="single" w:sz="6" w:space="0" w:color="000000"/>
              <w:bottom w:val="single" w:sz="6" w:space="0" w:color="000000"/>
              <w:right w:val="single" w:sz="6" w:space="0" w:color="000000"/>
            </w:tcBorders>
            <w:hideMark/>
          </w:tcPr>
          <w:p w:rsidR="00A83603" w:rsidRDefault="00A83603">
            <w:pPr>
              <w:jc w:val="center"/>
              <w:rPr>
                <w:rFonts w:ascii="Times New Roman" w:hAnsi="Times New Roman"/>
                <w:i/>
                <w:iCs/>
                <w:sz w:val="24"/>
                <w:szCs w:val="24"/>
                <w:lang w:eastAsia="en-US"/>
              </w:rPr>
            </w:pPr>
            <w:r>
              <w:rPr>
                <w:rFonts w:ascii="Times New Roman" w:hAnsi="Times New Roman"/>
                <w:i/>
                <w:iCs/>
                <w:sz w:val="24"/>
                <w:szCs w:val="24"/>
                <w:lang w:eastAsia="en-US"/>
              </w:rPr>
              <w:t>6</w:t>
            </w:r>
          </w:p>
        </w:tc>
      </w:tr>
      <w:tr w:rsidR="00A83603" w:rsidTr="00A83603">
        <w:tc>
          <w:tcPr>
            <w:tcW w:w="7904" w:type="dxa"/>
            <w:tcBorders>
              <w:top w:val="single" w:sz="6" w:space="0" w:color="000000"/>
              <w:left w:val="single" w:sz="6" w:space="0" w:color="000000"/>
              <w:bottom w:val="single" w:sz="6" w:space="0" w:color="000000"/>
              <w:right w:val="single" w:sz="6" w:space="0" w:color="000000"/>
            </w:tcBorders>
            <w:hideMark/>
          </w:tcPr>
          <w:p w:rsidR="00A83603" w:rsidRDefault="00A83603">
            <w:pPr>
              <w:jc w:val="both"/>
              <w:rPr>
                <w:rFonts w:ascii="Times New Roman" w:hAnsi="Times New Roman"/>
                <w:sz w:val="24"/>
                <w:szCs w:val="24"/>
                <w:lang w:eastAsia="en-US"/>
              </w:rPr>
            </w:pPr>
            <w:r>
              <w:rPr>
                <w:rFonts w:ascii="Times New Roman" w:hAnsi="Times New Roman"/>
                <w:sz w:val="24"/>
                <w:szCs w:val="24"/>
                <w:lang w:eastAsia="en-US"/>
              </w:rPr>
              <w:t xml:space="preserve">в т.ч.: </w:t>
            </w:r>
          </w:p>
        </w:tc>
        <w:tc>
          <w:tcPr>
            <w:tcW w:w="1800" w:type="dxa"/>
            <w:tcBorders>
              <w:top w:val="single" w:sz="6" w:space="0" w:color="000000"/>
              <w:left w:val="single" w:sz="6" w:space="0" w:color="000000"/>
              <w:bottom w:val="single" w:sz="6" w:space="0" w:color="000000"/>
              <w:right w:val="single" w:sz="6" w:space="0" w:color="000000"/>
            </w:tcBorders>
          </w:tcPr>
          <w:p w:rsidR="00A83603" w:rsidRDefault="00A83603">
            <w:pPr>
              <w:jc w:val="center"/>
              <w:rPr>
                <w:rFonts w:ascii="Times New Roman" w:hAnsi="Times New Roman"/>
                <w:i/>
                <w:iCs/>
                <w:sz w:val="24"/>
                <w:szCs w:val="24"/>
                <w:lang w:eastAsia="en-US"/>
              </w:rPr>
            </w:pPr>
          </w:p>
        </w:tc>
      </w:tr>
      <w:tr w:rsidR="00A83603" w:rsidTr="00A83603">
        <w:tc>
          <w:tcPr>
            <w:tcW w:w="7904" w:type="dxa"/>
            <w:tcBorders>
              <w:top w:val="single" w:sz="6" w:space="0" w:color="000000"/>
              <w:left w:val="single" w:sz="6" w:space="0" w:color="000000"/>
              <w:bottom w:val="single" w:sz="6" w:space="0" w:color="000000"/>
              <w:right w:val="single" w:sz="6" w:space="0" w:color="000000"/>
            </w:tcBorders>
            <w:hideMark/>
          </w:tcPr>
          <w:p w:rsidR="00A83603" w:rsidRDefault="00A83603">
            <w:pPr>
              <w:jc w:val="both"/>
              <w:rPr>
                <w:rFonts w:ascii="Times New Roman" w:hAnsi="Times New Roman"/>
                <w:sz w:val="24"/>
                <w:szCs w:val="24"/>
                <w:lang w:eastAsia="en-US"/>
              </w:rPr>
            </w:pPr>
            <w:r>
              <w:rPr>
                <w:rFonts w:ascii="Times New Roman" w:hAnsi="Times New Roman"/>
                <w:sz w:val="24"/>
                <w:szCs w:val="24"/>
                <w:lang w:eastAsia="en-US"/>
              </w:rPr>
              <w:t>теоретическое обучение</w:t>
            </w:r>
          </w:p>
        </w:tc>
        <w:tc>
          <w:tcPr>
            <w:tcW w:w="1800" w:type="dxa"/>
            <w:tcBorders>
              <w:top w:val="single" w:sz="6" w:space="0" w:color="000000"/>
              <w:left w:val="single" w:sz="6" w:space="0" w:color="000000"/>
              <w:bottom w:val="single" w:sz="6" w:space="0" w:color="000000"/>
              <w:right w:val="single" w:sz="6" w:space="0" w:color="000000"/>
            </w:tcBorders>
            <w:hideMark/>
          </w:tcPr>
          <w:p w:rsidR="00A83603" w:rsidRDefault="00A83603">
            <w:pPr>
              <w:jc w:val="center"/>
              <w:rPr>
                <w:rFonts w:ascii="Times New Roman" w:hAnsi="Times New Roman"/>
                <w:i/>
                <w:iCs/>
                <w:sz w:val="24"/>
                <w:szCs w:val="24"/>
                <w:lang w:eastAsia="en-US"/>
              </w:rPr>
            </w:pPr>
            <w:r>
              <w:rPr>
                <w:rFonts w:ascii="Times New Roman" w:hAnsi="Times New Roman"/>
                <w:i/>
                <w:iCs/>
                <w:sz w:val="24"/>
                <w:szCs w:val="24"/>
                <w:lang w:eastAsia="en-US"/>
              </w:rPr>
              <w:t>2</w:t>
            </w:r>
          </w:p>
        </w:tc>
      </w:tr>
      <w:tr w:rsidR="00A83603" w:rsidTr="00A83603">
        <w:tc>
          <w:tcPr>
            <w:tcW w:w="7904" w:type="dxa"/>
            <w:tcBorders>
              <w:top w:val="single" w:sz="6" w:space="0" w:color="000000"/>
              <w:left w:val="single" w:sz="6" w:space="0" w:color="000000"/>
              <w:bottom w:val="single" w:sz="6" w:space="0" w:color="000000"/>
              <w:right w:val="single" w:sz="6" w:space="0" w:color="000000"/>
            </w:tcBorders>
            <w:hideMark/>
          </w:tcPr>
          <w:p w:rsidR="00A83603" w:rsidRDefault="00A83603">
            <w:pPr>
              <w:jc w:val="both"/>
              <w:rPr>
                <w:rFonts w:ascii="Times New Roman" w:hAnsi="Times New Roman"/>
                <w:sz w:val="24"/>
                <w:szCs w:val="24"/>
                <w:lang w:eastAsia="en-US"/>
              </w:rPr>
            </w:pPr>
            <w:r>
              <w:rPr>
                <w:rFonts w:ascii="Times New Roman" w:hAnsi="Times New Roman"/>
                <w:sz w:val="24"/>
                <w:szCs w:val="24"/>
                <w:lang w:eastAsia="en-US"/>
              </w:rPr>
              <w:t>практические занятия</w:t>
            </w:r>
          </w:p>
        </w:tc>
        <w:tc>
          <w:tcPr>
            <w:tcW w:w="1800" w:type="dxa"/>
            <w:tcBorders>
              <w:top w:val="single" w:sz="6" w:space="0" w:color="000000"/>
              <w:left w:val="single" w:sz="6" w:space="0" w:color="000000"/>
              <w:bottom w:val="single" w:sz="6" w:space="0" w:color="000000"/>
              <w:right w:val="single" w:sz="6" w:space="0" w:color="000000"/>
            </w:tcBorders>
            <w:hideMark/>
          </w:tcPr>
          <w:p w:rsidR="00A83603" w:rsidRDefault="00A83603">
            <w:pPr>
              <w:jc w:val="center"/>
              <w:rPr>
                <w:rFonts w:ascii="Times New Roman" w:hAnsi="Times New Roman"/>
                <w:i/>
                <w:iCs/>
                <w:sz w:val="24"/>
                <w:szCs w:val="24"/>
                <w:lang w:eastAsia="en-US"/>
              </w:rPr>
            </w:pPr>
            <w:r>
              <w:rPr>
                <w:rFonts w:ascii="Times New Roman" w:hAnsi="Times New Roman"/>
                <w:i/>
                <w:iCs/>
                <w:sz w:val="24"/>
                <w:szCs w:val="24"/>
                <w:lang w:eastAsia="en-US"/>
              </w:rPr>
              <w:t>4</w:t>
            </w:r>
          </w:p>
        </w:tc>
      </w:tr>
      <w:tr w:rsidR="00A83603" w:rsidTr="00A83603">
        <w:tc>
          <w:tcPr>
            <w:tcW w:w="7904" w:type="dxa"/>
            <w:tcBorders>
              <w:top w:val="single" w:sz="6" w:space="0" w:color="000000"/>
              <w:left w:val="single" w:sz="6" w:space="0" w:color="000000"/>
              <w:bottom w:val="single" w:sz="6" w:space="0" w:color="000000"/>
              <w:right w:val="single" w:sz="6" w:space="0" w:color="000000"/>
            </w:tcBorders>
          </w:tcPr>
          <w:p w:rsidR="00A83603" w:rsidRDefault="00A83603">
            <w:pPr>
              <w:rPr>
                <w:rFonts w:ascii="Times New Roman" w:hAnsi="Times New Roman"/>
                <w:i/>
                <w:iCs/>
                <w:sz w:val="24"/>
                <w:szCs w:val="24"/>
                <w:lang w:eastAsia="en-US"/>
              </w:rPr>
            </w:pPr>
            <w:r>
              <w:rPr>
                <w:rFonts w:ascii="Times New Roman" w:hAnsi="Times New Roman"/>
                <w:i/>
                <w:iCs/>
                <w:sz w:val="24"/>
                <w:szCs w:val="24"/>
                <w:lang w:eastAsia="en-US"/>
              </w:rPr>
              <w:t>Промежуточная  аттестация (</w:t>
            </w:r>
            <w:r>
              <w:rPr>
                <w:rFonts w:ascii="Times New Roman" w:hAnsi="Times New Roman"/>
                <w:b/>
                <w:i/>
                <w:iCs/>
                <w:sz w:val="24"/>
                <w:szCs w:val="24"/>
                <w:lang w:eastAsia="en-US"/>
              </w:rPr>
              <w:t xml:space="preserve">дифференцированного зачёта/экзамена/комплексного экзамена)                                                                       </w:t>
            </w:r>
          </w:p>
          <w:p w:rsidR="00A83603" w:rsidRDefault="00A83603">
            <w:pPr>
              <w:jc w:val="both"/>
              <w:rPr>
                <w:rFonts w:ascii="Times New Roman" w:hAnsi="Times New Roman"/>
                <w:i/>
                <w:sz w:val="24"/>
                <w:szCs w:val="24"/>
                <w:lang w:eastAsia="en-US"/>
              </w:rPr>
            </w:pPr>
          </w:p>
        </w:tc>
        <w:tc>
          <w:tcPr>
            <w:tcW w:w="1800" w:type="dxa"/>
            <w:tcBorders>
              <w:top w:val="single" w:sz="6" w:space="0" w:color="000000"/>
              <w:left w:val="single" w:sz="6" w:space="0" w:color="000000"/>
              <w:bottom w:val="single" w:sz="6" w:space="0" w:color="000000"/>
              <w:right w:val="single" w:sz="6" w:space="0" w:color="000000"/>
            </w:tcBorders>
            <w:hideMark/>
          </w:tcPr>
          <w:p w:rsidR="00A83603" w:rsidRDefault="00A83603">
            <w:pPr>
              <w:jc w:val="center"/>
              <w:rPr>
                <w:rFonts w:ascii="Times New Roman" w:hAnsi="Times New Roman"/>
                <w:i/>
                <w:iCs/>
                <w:sz w:val="24"/>
                <w:szCs w:val="24"/>
                <w:lang w:eastAsia="en-US"/>
              </w:rPr>
            </w:pPr>
            <w:r>
              <w:rPr>
                <w:rFonts w:ascii="Times New Roman" w:hAnsi="Times New Roman"/>
                <w:i/>
                <w:iCs/>
                <w:sz w:val="24"/>
                <w:szCs w:val="24"/>
                <w:lang w:eastAsia="en-US"/>
              </w:rPr>
              <w:t>2</w:t>
            </w:r>
          </w:p>
        </w:tc>
      </w:tr>
    </w:tbl>
    <w:p w:rsidR="00A83603" w:rsidRDefault="00A83603" w:rsidP="00A83603">
      <w:pPr>
        <w:rPr>
          <w:rFonts w:ascii="Times New Roman" w:hAnsi="Times New Roman"/>
          <w:b/>
          <w:i/>
        </w:rPr>
      </w:pPr>
      <w:r>
        <w:rPr>
          <w:rFonts w:ascii="Times New Roman" w:hAnsi="Times New Roman"/>
          <w:b/>
          <w:i/>
        </w:rPr>
        <w:t>*Профессионально-ориентированное содержание может быть распределено по разделам (темам</w:t>
      </w:r>
      <w:proofErr w:type="gramStart"/>
      <w:r>
        <w:rPr>
          <w:rFonts w:ascii="Times New Roman" w:hAnsi="Times New Roman"/>
          <w:b/>
          <w:i/>
        </w:rPr>
        <w:t>)и</w:t>
      </w:r>
      <w:proofErr w:type="gramEnd"/>
      <w:r>
        <w:rPr>
          <w:rFonts w:ascii="Times New Roman" w:hAnsi="Times New Roman"/>
          <w:b/>
          <w:i/>
        </w:rPr>
        <w:t>ли сконцентрировано в разделе «Прикладной модуль»</w:t>
      </w:r>
    </w:p>
    <w:p w:rsidR="00A83603" w:rsidRDefault="00A83603" w:rsidP="00A83603">
      <w:pPr>
        <w:spacing w:after="0"/>
        <w:rPr>
          <w:rFonts w:ascii="Times New Roman" w:hAnsi="Times New Roman"/>
          <w:b/>
          <w:i/>
        </w:rPr>
        <w:sectPr w:rsidR="00A83603">
          <w:pgSz w:w="11906" w:h="16838"/>
          <w:pgMar w:top="1134" w:right="850" w:bottom="284" w:left="1701" w:header="708" w:footer="708" w:gutter="0"/>
          <w:cols w:space="720"/>
        </w:sectPr>
      </w:pPr>
    </w:p>
    <w:p w:rsidR="00A83603" w:rsidRDefault="00A83603" w:rsidP="00A83603">
      <w:pPr>
        <w:rPr>
          <w:rFonts w:ascii="Times New Roman" w:hAnsi="Times New Roman"/>
          <w:b/>
          <w:bCs/>
        </w:rPr>
      </w:pPr>
      <w:r>
        <w:rPr>
          <w:rFonts w:ascii="Times New Roman" w:hAnsi="Times New Roman"/>
          <w:b/>
        </w:rPr>
        <w:lastRenderedPageBreak/>
        <w:t xml:space="preserve">2.2. Тематический план и содержание </w:t>
      </w:r>
      <w:proofErr w:type="gramStart"/>
      <w:r>
        <w:rPr>
          <w:rFonts w:ascii="Times New Roman" w:hAnsi="Times New Roman"/>
          <w:b/>
        </w:rPr>
        <w:t>учебной</w:t>
      </w:r>
      <w:proofErr w:type="gramEnd"/>
      <w:r>
        <w:rPr>
          <w:rFonts w:ascii="Times New Roman" w:hAnsi="Times New Roman"/>
          <w:b/>
        </w:rPr>
        <w:t xml:space="preserve"> предмета </w:t>
      </w:r>
      <w:proofErr w:type="spellStart"/>
      <w:r>
        <w:rPr>
          <w:rFonts w:ascii="Times New Roman" w:hAnsi="Times New Roman"/>
          <w:b/>
        </w:rPr>
        <w:t>____Химия</w:t>
      </w:r>
      <w:proofErr w:type="spellEnd"/>
      <w:r>
        <w:rPr>
          <w:rFonts w:ascii="Times New Roman" w:hAnsi="Times New Roman"/>
          <w:b/>
        </w:rPr>
        <w:t>____</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95"/>
        <w:gridCol w:w="6139"/>
        <w:gridCol w:w="2646"/>
        <w:gridCol w:w="1902"/>
        <w:gridCol w:w="1848"/>
      </w:tblGrid>
      <w:tr w:rsidR="00A83603" w:rsidTr="00A83603">
        <w:trPr>
          <w:trHeight w:val="20"/>
        </w:trPr>
        <w:tc>
          <w:tcPr>
            <w:tcW w:w="802" w:type="pct"/>
            <w:tcBorders>
              <w:top w:val="single" w:sz="4" w:space="0" w:color="auto"/>
              <w:left w:val="single" w:sz="4" w:space="0" w:color="auto"/>
              <w:bottom w:val="single" w:sz="4" w:space="0" w:color="auto"/>
              <w:right w:val="single" w:sz="4" w:space="0" w:color="auto"/>
            </w:tcBorders>
            <w:hideMark/>
          </w:tcPr>
          <w:p w:rsidR="00A83603" w:rsidRDefault="00A83603">
            <w:pPr>
              <w:suppressAutoHyphens/>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Наименование разделов и тем</w:t>
            </w:r>
          </w:p>
        </w:tc>
        <w:tc>
          <w:tcPr>
            <w:tcW w:w="2056" w:type="pct"/>
            <w:tcBorders>
              <w:top w:val="single" w:sz="4" w:space="0" w:color="auto"/>
              <w:left w:val="single" w:sz="4" w:space="0" w:color="auto"/>
              <w:bottom w:val="single" w:sz="4" w:space="0" w:color="auto"/>
              <w:right w:val="single" w:sz="4" w:space="0" w:color="auto"/>
            </w:tcBorders>
            <w:hideMark/>
          </w:tcPr>
          <w:p w:rsidR="00A83603" w:rsidRDefault="00A83603">
            <w:pPr>
              <w:suppressAutoHyphens/>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Содержание учебного материала и формы организации деятельности </w:t>
            </w:r>
            <w:proofErr w:type="gramStart"/>
            <w:r>
              <w:rPr>
                <w:rFonts w:ascii="Times New Roman" w:hAnsi="Times New Roman" w:cs="Times New Roman"/>
                <w:b/>
                <w:bCs/>
                <w:sz w:val="24"/>
                <w:szCs w:val="24"/>
                <w:lang w:eastAsia="en-US"/>
              </w:rPr>
              <w:t>обучающихся</w:t>
            </w:r>
            <w:proofErr w:type="gramEnd"/>
          </w:p>
        </w:tc>
        <w:tc>
          <w:tcPr>
            <w:tcW w:w="886" w:type="pct"/>
            <w:tcBorders>
              <w:top w:val="single" w:sz="4" w:space="0" w:color="auto"/>
              <w:left w:val="single" w:sz="4" w:space="0" w:color="auto"/>
              <w:bottom w:val="single" w:sz="4" w:space="0" w:color="auto"/>
              <w:right w:val="single" w:sz="4" w:space="0" w:color="auto"/>
            </w:tcBorders>
            <w:hideMark/>
          </w:tcPr>
          <w:p w:rsidR="00A83603" w:rsidRDefault="00A83603">
            <w:pPr>
              <w:suppressAutoHyphens/>
              <w:spacing w:after="0"/>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Объем </w:t>
            </w:r>
          </w:p>
          <w:p w:rsidR="00A83603" w:rsidRDefault="00A83603">
            <w:pPr>
              <w:suppressAutoHyphens/>
              <w:spacing w:after="0" w:line="240" w:lineRule="auto"/>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в часах</w:t>
            </w:r>
          </w:p>
        </w:tc>
        <w:tc>
          <w:tcPr>
            <w:tcW w:w="637" w:type="pct"/>
            <w:tcBorders>
              <w:top w:val="single" w:sz="4" w:space="0" w:color="auto"/>
              <w:left w:val="single" w:sz="4" w:space="0" w:color="auto"/>
              <w:bottom w:val="single" w:sz="4" w:space="0" w:color="auto"/>
              <w:right w:val="single" w:sz="4" w:space="0" w:color="auto"/>
            </w:tcBorders>
            <w:hideMark/>
          </w:tcPr>
          <w:p w:rsidR="00A83603" w:rsidRDefault="00A83603">
            <w:pPr>
              <w:suppressAutoHyphens/>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Коды общих компетенций, формированию которых способствует элемент программы</w:t>
            </w:r>
          </w:p>
        </w:tc>
        <w:tc>
          <w:tcPr>
            <w:tcW w:w="619" w:type="pct"/>
            <w:tcBorders>
              <w:top w:val="single" w:sz="4" w:space="0" w:color="auto"/>
              <w:left w:val="single" w:sz="4" w:space="0" w:color="auto"/>
              <w:bottom w:val="single" w:sz="4" w:space="0" w:color="auto"/>
              <w:right w:val="single" w:sz="4" w:space="0" w:color="auto"/>
            </w:tcBorders>
            <w:hideMark/>
          </w:tcPr>
          <w:p w:rsidR="00A83603" w:rsidRDefault="00A83603">
            <w:pPr>
              <w:suppressAutoHyphens/>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Домашнее задание</w:t>
            </w:r>
          </w:p>
        </w:tc>
      </w:tr>
      <w:tr w:rsidR="00A83603" w:rsidTr="00A83603">
        <w:trPr>
          <w:trHeight w:val="20"/>
        </w:trPr>
        <w:tc>
          <w:tcPr>
            <w:tcW w:w="802"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1</w:t>
            </w:r>
          </w:p>
        </w:tc>
        <w:tc>
          <w:tcPr>
            <w:tcW w:w="2056"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i/>
                <w:sz w:val="24"/>
                <w:szCs w:val="24"/>
                <w:lang w:eastAsia="en-US"/>
              </w:rPr>
            </w:pPr>
            <w:r>
              <w:rPr>
                <w:rFonts w:ascii="Times New Roman" w:hAnsi="Times New Roman" w:cs="Times New Roman"/>
                <w:b/>
                <w:bCs/>
                <w:i/>
                <w:sz w:val="24"/>
                <w:szCs w:val="24"/>
                <w:lang w:eastAsia="en-US"/>
              </w:rPr>
              <w:t>2</w:t>
            </w:r>
          </w:p>
        </w:tc>
        <w:tc>
          <w:tcPr>
            <w:tcW w:w="886"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i/>
                <w:sz w:val="24"/>
                <w:szCs w:val="24"/>
                <w:lang w:eastAsia="en-US"/>
              </w:rPr>
            </w:pPr>
            <w:r>
              <w:rPr>
                <w:rFonts w:ascii="Times New Roman" w:hAnsi="Times New Roman" w:cs="Times New Roman"/>
                <w:b/>
                <w:bCs/>
                <w:i/>
                <w:sz w:val="24"/>
                <w:szCs w:val="24"/>
                <w:lang w:eastAsia="en-US"/>
              </w:rPr>
              <w:t>3</w:t>
            </w:r>
          </w:p>
        </w:tc>
        <w:tc>
          <w:tcPr>
            <w:tcW w:w="637" w:type="pct"/>
            <w:tcBorders>
              <w:top w:val="single" w:sz="4" w:space="0" w:color="auto"/>
              <w:left w:val="single" w:sz="4" w:space="0" w:color="auto"/>
              <w:bottom w:val="single" w:sz="4" w:space="0" w:color="auto"/>
              <w:right w:val="single" w:sz="4" w:space="0" w:color="auto"/>
            </w:tcBorders>
          </w:tcPr>
          <w:p w:rsidR="00A83603" w:rsidRDefault="00A83603">
            <w:pPr>
              <w:rPr>
                <w:rFonts w:ascii="Times New Roman" w:hAnsi="Times New Roman" w:cs="Times New Roman"/>
                <w:b/>
                <w:bCs/>
                <w:i/>
                <w:sz w:val="24"/>
                <w:szCs w:val="24"/>
                <w:lang w:eastAsia="en-US"/>
              </w:rPr>
            </w:pPr>
          </w:p>
        </w:tc>
        <w:tc>
          <w:tcPr>
            <w:tcW w:w="619" w:type="pct"/>
            <w:tcBorders>
              <w:top w:val="single" w:sz="4" w:space="0" w:color="auto"/>
              <w:left w:val="single" w:sz="4" w:space="0" w:color="auto"/>
              <w:bottom w:val="single" w:sz="4" w:space="0" w:color="auto"/>
              <w:right w:val="single" w:sz="4" w:space="0" w:color="auto"/>
            </w:tcBorders>
          </w:tcPr>
          <w:p w:rsidR="00A83603" w:rsidRDefault="00A83603">
            <w:pPr>
              <w:rPr>
                <w:rFonts w:ascii="Times New Roman" w:hAnsi="Times New Roman" w:cs="Times New Roman"/>
                <w:b/>
                <w:bCs/>
                <w:i/>
                <w:sz w:val="24"/>
                <w:szCs w:val="24"/>
                <w:lang w:eastAsia="en-US"/>
              </w:rPr>
            </w:pPr>
          </w:p>
        </w:tc>
      </w:tr>
      <w:tr w:rsidR="00A83603" w:rsidTr="00A83603">
        <w:trPr>
          <w:trHeight w:val="20"/>
        </w:trPr>
        <w:tc>
          <w:tcPr>
            <w:tcW w:w="2858" w:type="pct"/>
            <w:gridSpan w:val="2"/>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i/>
                <w:sz w:val="24"/>
                <w:szCs w:val="24"/>
                <w:lang w:eastAsia="en-US"/>
              </w:rPr>
            </w:pPr>
            <w:r>
              <w:rPr>
                <w:rFonts w:ascii="Times New Roman" w:hAnsi="Times New Roman" w:cs="Times New Roman"/>
                <w:sz w:val="24"/>
                <w:szCs w:val="24"/>
                <w:lang w:eastAsia="en-US"/>
              </w:rPr>
              <w:t>Раздел 1. Основы строения вещества</w:t>
            </w:r>
          </w:p>
        </w:tc>
        <w:tc>
          <w:tcPr>
            <w:tcW w:w="886" w:type="pct"/>
            <w:tcBorders>
              <w:top w:val="single" w:sz="4" w:space="0" w:color="auto"/>
              <w:left w:val="single" w:sz="4" w:space="0" w:color="auto"/>
              <w:bottom w:val="single" w:sz="4" w:space="0" w:color="auto"/>
              <w:right w:val="single" w:sz="4" w:space="0" w:color="auto"/>
            </w:tcBorders>
            <w:hideMark/>
          </w:tcPr>
          <w:p w:rsidR="00A83603" w:rsidRDefault="00A83603">
            <w:pPr>
              <w:spacing w:after="0"/>
              <w:rPr>
                <w:rFonts w:eastAsiaTheme="minorHAnsi"/>
                <w:lang w:eastAsia="en-US"/>
              </w:rPr>
            </w:pPr>
          </w:p>
        </w:tc>
        <w:tc>
          <w:tcPr>
            <w:tcW w:w="637" w:type="pct"/>
            <w:tcBorders>
              <w:top w:val="single" w:sz="4" w:space="0" w:color="auto"/>
              <w:left w:val="single" w:sz="4" w:space="0" w:color="auto"/>
              <w:bottom w:val="single" w:sz="4" w:space="0" w:color="auto"/>
              <w:right w:val="single" w:sz="4" w:space="0" w:color="auto"/>
            </w:tcBorders>
          </w:tcPr>
          <w:p w:rsidR="00A83603" w:rsidRDefault="00A83603">
            <w:pPr>
              <w:rPr>
                <w:rFonts w:ascii="Times New Roman" w:hAnsi="Times New Roman" w:cs="Times New Roman"/>
                <w:b/>
                <w:bCs/>
                <w:i/>
                <w:sz w:val="24"/>
                <w:szCs w:val="24"/>
                <w:lang w:eastAsia="en-US"/>
              </w:rPr>
            </w:pPr>
          </w:p>
        </w:tc>
        <w:tc>
          <w:tcPr>
            <w:tcW w:w="619" w:type="pct"/>
            <w:tcBorders>
              <w:top w:val="single" w:sz="4" w:space="0" w:color="auto"/>
              <w:left w:val="single" w:sz="4" w:space="0" w:color="auto"/>
              <w:bottom w:val="single" w:sz="4" w:space="0" w:color="auto"/>
              <w:right w:val="single" w:sz="4" w:space="0" w:color="auto"/>
            </w:tcBorders>
          </w:tcPr>
          <w:p w:rsidR="00A83603" w:rsidRDefault="00A83603">
            <w:pPr>
              <w:rPr>
                <w:rFonts w:ascii="Times New Roman" w:hAnsi="Times New Roman" w:cs="Times New Roman"/>
                <w:b/>
                <w:bCs/>
                <w:i/>
                <w:sz w:val="24"/>
                <w:szCs w:val="24"/>
                <w:lang w:eastAsia="en-US"/>
              </w:rPr>
            </w:pPr>
          </w:p>
        </w:tc>
      </w:tr>
      <w:tr w:rsidR="00A83603" w:rsidTr="00A83603">
        <w:trPr>
          <w:trHeight w:val="20"/>
        </w:trPr>
        <w:tc>
          <w:tcPr>
            <w:tcW w:w="802" w:type="pct"/>
            <w:vMerge w:val="restart"/>
            <w:tcBorders>
              <w:top w:val="single" w:sz="4" w:space="0" w:color="auto"/>
              <w:left w:val="single" w:sz="4" w:space="0" w:color="auto"/>
              <w:bottom w:val="single" w:sz="4" w:space="0" w:color="auto"/>
              <w:right w:val="single" w:sz="4" w:space="0" w:color="auto"/>
            </w:tcBorders>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Тема 1.1.  </w:t>
            </w:r>
          </w:p>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Строение атомов химических элементов и природа химической связи</w:t>
            </w:r>
          </w:p>
          <w:p w:rsidR="00A83603" w:rsidRDefault="00A83603">
            <w:pPr>
              <w:rPr>
                <w:rFonts w:ascii="Times New Roman" w:hAnsi="Times New Roman" w:cs="Times New Roman"/>
                <w:sz w:val="24"/>
                <w:szCs w:val="24"/>
                <w:lang w:eastAsia="en-US"/>
              </w:rPr>
            </w:pPr>
          </w:p>
          <w:p w:rsidR="00A83603" w:rsidRDefault="00A83603">
            <w:pPr>
              <w:rPr>
                <w:rFonts w:ascii="Times New Roman" w:hAnsi="Times New Roman" w:cs="Times New Roman"/>
                <w:sz w:val="24"/>
                <w:szCs w:val="24"/>
                <w:lang w:eastAsia="en-US"/>
              </w:rPr>
            </w:pPr>
          </w:p>
          <w:p w:rsidR="00A83603" w:rsidRDefault="00A83603">
            <w:pPr>
              <w:rPr>
                <w:rFonts w:ascii="Times New Roman" w:hAnsi="Times New Roman" w:cs="Times New Roman"/>
                <w:sz w:val="24"/>
                <w:szCs w:val="24"/>
                <w:lang w:eastAsia="en-US"/>
              </w:rPr>
            </w:pPr>
          </w:p>
          <w:p w:rsidR="00A83603" w:rsidRDefault="00A83603">
            <w:pPr>
              <w:rPr>
                <w:rFonts w:ascii="Times New Roman" w:hAnsi="Times New Roman" w:cs="Times New Roman"/>
                <w:sz w:val="24"/>
                <w:szCs w:val="24"/>
                <w:lang w:eastAsia="en-US"/>
              </w:rPr>
            </w:pPr>
          </w:p>
          <w:p w:rsidR="00A83603" w:rsidRDefault="00A83603">
            <w:pPr>
              <w:rPr>
                <w:rFonts w:ascii="Times New Roman" w:hAnsi="Times New Roman" w:cs="Times New Roman"/>
                <w:sz w:val="24"/>
                <w:szCs w:val="24"/>
                <w:lang w:eastAsia="en-US"/>
              </w:rPr>
            </w:pPr>
          </w:p>
          <w:p w:rsidR="00A83603" w:rsidRDefault="00A83603">
            <w:pPr>
              <w:rPr>
                <w:rFonts w:ascii="Times New Roman" w:hAnsi="Times New Roman" w:cs="Times New Roman"/>
                <w:sz w:val="24"/>
                <w:szCs w:val="24"/>
                <w:lang w:eastAsia="en-US"/>
              </w:rPr>
            </w:pPr>
          </w:p>
          <w:p w:rsidR="00A83603" w:rsidRDefault="00A83603">
            <w:pPr>
              <w:rPr>
                <w:rFonts w:ascii="Times New Roman" w:hAnsi="Times New Roman" w:cs="Times New Roman"/>
                <w:sz w:val="24"/>
                <w:szCs w:val="24"/>
                <w:lang w:eastAsia="en-US"/>
              </w:rPr>
            </w:pPr>
          </w:p>
          <w:p w:rsidR="00A83603" w:rsidRDefault="00A83603">
            <w:pPr>
              <w:rPr>
                <w:rFonts w:ascii="Times New Roman" w:hAnsi="Times New Roman" w:cs="Times New Roman"/>
                <w:sz w:val="24"/>
                <w:szCs w:val="24"/>
                <w:lang w:eastAsia="en-US"/>
              </w:rPr>
            </w:pPr>
          </w:p>
          <w:p w:rsidR="00A83603" w:rsidRDefault="00A83603">
            <w:pPr>
              <w:rPr>
                <w:rFonts w:ascii="Times New Roman" w:hAnsi="Times New Roman" w:cs="Times New Roman"/>
                <w:sz w:val="24"/>
                <w:szCs w:val="24"/>
                <w:lang w:eastAsia="en-US"/>
              </w:rPr>
            </w:pPr>
          </w:p>
          <w:p w:rsidR="00A83603" w:rsidRDefault="00A83603">
            <w:pPr>
              <w:rPr>
                <w:rFonts w:ascii="Times New Roman" w:hAnsi="Times New Roman" w:cs="Times New Roman"/>
                <w:sz w:val="24"/>
                <w:szCs w:val="24"/>
                <w:lang w:eastAsia="en-US"/>
              </w:rPr>
            </w:pPr>
          </w:p>
          <w:p w:rsidR="00A83603" w:rsidRDefault="00A83603">
            <w:pPr>
              <w:rPr>
                <w:rFonts w:ascii="Times New Roman" w:hAnsi="Times New Roman" w:cs="Times New Roman"/>
                <w:sz w:val="24"/>
                <w:szCs w:val="24"/>
                <w:lang w:eastAsia="en-US"/>
              </w:rPr>
            </w:pPr>
          </w:p>
          <w:p w:rsidR="00A83603" w:rsidRDefault="00A83603">
            <w:pPr>
              <w:rPr>
                <w:rFonts w:ascii="Times New Roman" w:hAnsi="Times New Roman" w:cs="Times New Roman"/>
                <w:sz w:val="24"/>
                <w:szCs w:val="24"/>
                <w:lang w:eastAsia="en-US"/>
              </w:rPr>
            </w:pPr>
          </w:p>
          <w:p w:rsidR="00A83603" w:rsidRDefault="00A83603">
            <w:pPr>
              <w:rPr>
                <w:rFonts w:ascii="Times New Roman" w:hAnsi="Times New Roman" w:cs="Times New Roman"/>
                <w:sz w:val="24"/>
                <w:szCs w:val="24"/>
                <w:lang w:eastAsia="en-US"/>
              </w:rPr>
            </w:pPr>
          </w:p>
          <w:p w:rsidR="00A83603" w:rsidRDefault="00A83603">
            <w:pPr>
              <w:rPr>
                <w:rFonts w:ascii="Times New Roman" w:hAnsi="Times New Roman" w:cs="Times New Roman"/>
                <w:sz w:val="24"/>
                <w:szCs w:val="24"/>
                <w:lang w:eastAsia="en-US"/>
              </w:rPr>
            </w:pPr>
          </w:p>
          <w:p w:rsidR="00A83603" w:rsidRDefault="00A83603">
            <w:pPr>
              <w:rPr>
                <w:rFonts w:ascii="Times New Roman" w:hAnsi="Times New Roman" w:cs="Times New Roman"/>
                <w:sz w:val="24"/>
                <w:szCs w:val="24"/>
                <w:lang w:eastAsia="en-US"/>
              </w:rPr>
            </w:pPr>
          </w:p>
          <w:p w:rsidR="00A83603" w:rsidRDefault="00A83603">
            <w:pPr>
              <w:rPr>
                <w:rFonts w:ascii="Times New Roman" w:hAnsi="Times New Roman" w:cs="Times New Roman"/>
                <w:sz w:val="24"/>
                <w:szCs w:val="24"/>
                <w:lang w:eastAsia="en-US"/>
              </w:rPr>
            </w:pPr>
          </w:p>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Тема 1.2. </w:t>
            </w:r>
          </w:p>
          <w:p w:rsidR="00A83603" w:rsidRDefault="00A83603">
            <w:pPr>
              <w:rPr>
                <w:rFonts w:ascii="Times New Roman" w:hAnsi="Times New Roman" w:cs="Times New Roman"/>
                <w:bCs/>
                <w:sz w:val="24"/>
                <w:szCs w:val="24"/>
                <w:lang w:eastAsia="en-US"/>
              </w:rPr>
            </w:pPr>
            <w:r>
              <w:rPr>
                <w:rFonts w:ascii="Times New Roman" w:hAnsi="Times New Roman" w:cs="Times New Roman"/>
                <w:bCs/>
                <w:sz w:val="24"/>
                <w:szCs w:val="24"/>
                <w:lang w:eastAsia="en-US"/>
              </w:rPr>
              <w:t>Периодический закон и таблица Д.И. Менделеева</w:t>
            </w:r>
          </w:p>
          <w:p w:rsidR="00A83603" w:rsidRDefault="00A83603">
            <w:pPr>
              <w:rPr>
                <w:rFonts w:ascii="Times New Roman" w:hAnsi="Times New Roman" w:cs="Times New Roman"/>
                <w:b/>
                <w:bCs/>
                <w:sz w:val="24"/>
                <w:szCs w:val="24"/>
                <w:lang w:eastAsia="en-US"/>
              </w:rPr>
            </w:pPr>
          </w:p>
        </w:tc>
        <w:tc>
          <w:tcPr>
            <w:tcW w:w="2056"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i/>
                <w:sz w:val="24"/>
                <w:szCs w:val="24"/>
                <w:lang w:eastAsia="en-US"/>
              </w:rPr>
            </w:pPr>
            <w:r>
              <w:rPr>
                <w:rFonts w:ascii="Times New Roman" w:hAnsi="Times New Roman" w:cs="Times New Roman"/>
                <w:b/>
                <w:bCs/>
                <w:sz w:val="24"/>
                <w:szCs w:val="24"/>
                <w:lang w:eastAsia="en-US"/>
              </w:rPr>
              <w:lastRenderedPageBreak/>
              <w:t>Содержание учебного материала</w:t>
            </w:r>
          </w:p>
        </w:tc>
        <w:tc>
          <w:tcPr>
            <w:tcW w:w="886" w:type="pct"/>
            <w:tcBorders>
              <w:top w:val="single" w:sz="4" w:space="0" w:color="auto"/>
              <w:left w:val="single" w:sz="4" w:space="0" w:color="auto"/>
              <w:bottom w:val="single" w:sz="4" w:space="0" w:color="auto"/>
              <w:right w:val="single" w:sz="4" w:space="0" w:color="auto"/>
            </w:tcBorders>
            <w:vAlign w:val="center"/>
            <w:hideMark/>
          </w:tcPr>
          <w:p w:rsidR="00A83603" w:rsidRDefault="00A83603">
            <w:pPr>
              <w:suppressAutoHyphens/>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6</w:t>
            </w:r>
          </w:p>
        </w:tc>
        <w:tc>
          <w:tcPr>
            <w:tcW w:w="637" w:type="pct"/>
            <w:vMerge w:val="restart"/>
            <w:tcBorders>
              <w:top w:val="single" w:sz="4" w:space="0" w:color="auto"/>
              <w:left w:val="single" w:sz="4" w:space="0" w:color="auto"/>
              <w:bottom w:val="single" w:sz="4" w:space="0" w:color="auto"/>
              <w:right w:val="single" w:sz="4" w:space="0" w:color="auto"/>
            </w:tcBorders>
          </w:tcPr>
          <w:p w:rsidR="00A83603" w:rsidRDefault="00A83603">
            <w:pPr>
              <w:rPr>
                <w:rFonts w:ascii="Times New Roman" w:hAnsi="Times New Roman" w:cs="Times New Roman"/>
                <w:b/>
                <w:i/>
                <w:sz w:val="24"/>
                <w:szCs w:val="24"/>
                <w:lang w:eastAsia="en-US"/>
              </w:rPr>
            </w:pPr>
          </w:p>
          <w:p w:rsidR="00A83603" w:rsidRDefault="00A83603">
            <w:pPr>
              <w:rPr>
                <w:rFonts w:ascii="Times New Roman" w:hAnsi="Times New Roman" w:cs="Times New Roman"/>
                <w:b/>
                <w:i/>
                <w:sz w:val="24"/>
                <w:szCs w:val="24"/>
                <w:lang w:eastAsia="en-US"/>
              </w:rPr>
            </w:pPr>
          </w:p>
          <w:p w:rsidR="00A83603" w:rsidRDefault="00A83603">
            <w:pPr>
              <w:rPr>
                <w:rFonts w:ascii="Times New Roman" w:hAnsi="Times New Roman" w:cs="Times New Roman"/>
                <w:b/>
                <w:i/>
                <w:sz w:val="24"/>
                <w:szCs w:val="24"/>
                <w:lang w:eastAsia="en-US"/>
              </w:rPr>
            </w:pPr>
          </w:p>
          <w:p w:rsidR="00A83603" w:rsidRDefault="00A83603">
            <w:pPr>
              <w:rPr>
                <w:rFonts w:ascii="Times New Roman" w:hAnsi="Times New Roman" w:cs="Times New Roman"/>
                <w:b/>
                <w:i/>
                <w:sz w:val="24"/>
                <w:szCs w:val="24"/>
                <w:lang w:eastAsia="en-US"/>
              </w:rPr>
            </w:pPr>
            <w:r>
              <w:rPr>
                <w:rFonts w:ascii="Times New Roman" w:hAnsi="Times New Roman" w:cs="Times New Roman"/>
                <w:b/>
                <w:i/>
                <w:sz w:val="24"/>
                <w:szCs w:val="24"/>
                <w:lang w:eastAsia="en-US"/>
              </w:rPr>
              <w:t>ОК 01</w:t>
            </w:r>
          </w:p>
          <w:p w:rsidR="00A83603" w:rsidRDefault="00A83603">
            <w:pPr>
              <w:rPr>
                <w:rFonts w:ascii="Times New Roman" w:hAnsi="Times New Roman" w:cs="Times New Roman"/>
                <w:b/>
                <w:i/>
                <w:sz w:val="24"/>
                <w:szCs w:val="24"/>
                <w:lang w:eastAsia="en-US"/>
              </w:rPr>
            </w:pPr>
          </w:p>
          <w:p w:rsidR="00A83603" w:rsidRDefault="00A83603">
            <w:pPr>
              <w:rPr>
                <w:rFonts w:ascii="Times New Roman" w:hAnsi="Times New Roman" w:cs="Times New Roman"/>
                <w:b/>
                <w:i/>
                <w:sz w:val="24"/>
                <w:szCs w:val="24"/>
                <w:lang w:eastAsia="en-US"/>
              </w:rPr>
            </w:pPr>
          </w:p>
          <w:p w:rsidR="00A83603" w:rsidRDefault="00A83603">
            <w:pPr>
              <w:rPr>
                <w:rFonts w:ascii="Times New Roman" w:hAnsi="Times New Roman" w:cs="Times New Roman"/>
                <w:b/>
                <w:i/>
                <w:sz w:val="24"/>
                <w:szCs w:val="24"/>
                <w:lang w:eastAsia="en-US"/>
              </w:rPr>
            </w:pPr>
          </w:p>
          <w:p w:rsidR="00A83603" w:rsidRDefault="00A83603">
            <w:pPr>
              <w:rPr>
                <w:rFonts w:ascii="Times New Roman" w:hAnsi="Times New Roman" w:cs="Times New Roman"/>
                <w:b/>
                <w:i/>
                <w:sz w:val="24"/>
                <w:szCs w:val="24"/>
                <w:lang w:eastAsia="en-US"/>
              </w:rPr>
            </w:pPr>
          </w:p>
          <w:p w:rsidR="00A83603" w:rsidRDefault="00A83603">
            <w:pPr>
              <w:rPr>
                <w:rFonts w:ascii="Times New Roman" w:hAnsi="Times New Roman" w:cs="Times New Roman"/>
                <w:b/>
                <w:i/>
                <w:sz w:val="24"/>
                <w:szCs w:val="24"/>
                <w:lang w:eastAsia="en-US"/>
              </w:rPr>
            </w:pPr>
          </w:p>
          <w:p w:rsidR="00A83603" w:rsidRDefault="00A83603">
            <w:pPr>
              <w:rPr>
                <w:rFonts w:ascii="Times New Roman" w:hAnsi="Times New Roman" w:cs="Times New Roman"/>
                <w:b/>
                <w:i/>
                <w:sz w:val="24"/>
                <w:szCs w:val="24"/>
                <w:lang w:eastAsia="en-US"/>
              </w:rPr>
            </w:pPr>
          </w:p>
          <w:p w:rsidR="00A83603" w:rsidRDefault="00A83603">
            <w:pPr>
              <w:rPr>
                <w:rFonts w:ascii="Times New Roman" w:hAnsi="Times New Roman" w:cs="Times New Roman"/>
                <w:b/>
                <w:i/>
                <w:sz w:val="24"/>
                <w:szCs w:val="24"/>
                <w:lang w:eastAsia="en-US"/>
              </w:rPr>
            </w:pPr>
          </w:p>
          <w:p w:rsidR="00A83603" w:rsidRDefault="00A83603">
            <w:pPr>
              <w:rPr>
                <w:rFonts w:ascii="Times New Roman" w:hAnsi="Times New Roman" w:cs="Times New Roman"/>
                <w:b/>
                <w:i/>
                <w:sz w:val="24"/>
                <w:szCs w:val="24"/>
                <w:lang w:eastAsia="en-US"/>
              </w:rPr>
            </w:pPr>
          </w:p>
          <w:p w:rsidR="00A83603" w:rsidRDefault="00A83603">
            <w:pPr>
              <w:rPr>
                <w:rFonts w:ascii="Times New Roman" w:hAnsi="Times New Roman" w:cs="Times New Roman"/>
                <w:b/>
                <w:i/>
                <w:sz w:val="24"/>
                <w:szCs w:val="24"/>
                <w:lang w:eastAsia="en-US"/>
              </w:rPr>
            </w:pPr>
          </w:p>
          <w:p w:rsidR="00A83603" w:rsidRDefault="00A83603">
            <w:pPr>
              <w:rPr>
                <w:rFonts w:ascii="Times New Roman" w:hAnsi="Times New Roman" w:cs="Times New Roman"/>
                <w:b/>
                <w:i/>
                <w:sz w:val="24"/>
                <w:szCs w:val="24"/>
                <w:lang w:eastAsia="en-US"/>
              </w:rPr>
            </w:pPr>
          </w:p>
          <w:p w:rsidR="00A83603" w:rsidRDefault="00A83603">
            <w:pPr>
              <w:rPr>
                <w:rFonts w:ascii="Times New Roman" w:hAnsi="Times New Roman" w:cs="Times New Roman"/>
                <w:b/>
                <w:i/>
                <w:sz w:val="24"/>
                <w:szCs w:val="24"/>
                <w:lang w:eastAsia="en-US"/>
              </w:rPr>
            </w:pPr>
          </w:p>
          <w:p w:rsidR="00A83603" w:rsidRDefault="00A83603">
            <w:pPr>
              <w:rPr>
                <w:rFonts w:ascii="Times New Roman" w:hAnsi="Times New Roman" w:cs="Times New Roman"/>
                <w:b/>
                <w:i/>
                <w:sz w:val="24"/>
                <w:szCs w:val="24"/>
                <w:lang w:eastAsia="en-US"/>
              </w:rPr>
            </w:pPr>
          </w:p>
          <w:p w:rsidR="00A83603" w:rsidRDefault="00A83603">
            <w:pPr>
              <w:rPr>
                <w:rFonts w:ascii="Times New Roman" w:hAnsi="Times New Roman" w:cs="Times New Roman"/>
                <w:b/>
                <w:i/>
                <w:sz w:val="24"/>
                <w:szCs w:val="24"/>
                <w:lang w:eastAsia="en-US"/>
              </w:rPr>
            </w:pPr>
          </w:p>
          <w:p w:rsidR="00A83603" w:rsidRDefault="00A83603">
            <w:pPr>
              <w:rPr>
                <w:rFonts w:ascii="Times New Roman" w:hAnsi="Times New Roman" w:cs="Times New Roman"/>
                <w:b/>
                <w:i/>
                <w:sz w:val="24"/>
                <w:szCs w:val="24"/>
                <w:lang w:eastAsia="en-US"/>
              </w:rPr>
            </w:pPr>
          </w:p>
          <w:p w:rsidR="00A83603" w:rsidRDefault="00A83603">
            <w:pPr>
              <w:rPr>
                <w:rFonts w:ascii="Times New Roman" w:hAnsi="Times New Roman" w:cs="Times New Roman"/>
                <w:b/>
                <w:i/>
                <w:sz w:val="24"/>
                <w:szCs w:val="24"/>
                <w:lang w:eastAsia="en-US"/>
              </w:rPr>
            </w:pPr>
          </w:p>
          <w:p w:rsidR="00A83603" w:rsidRDefault="00A83603">
            <w:pPr>
              <w:rPr>
                <w:rFonts w:ascii="Times New Roman" w:hAnsi="Times New Roman" w:cs="Times New Roman"/>
                <w:b/>
                <w:i/>
                <w:sz w:val="24"/>
                <w:szCs w:val="24"/>
                <w:lang w:eastAsia="en-US"/>
              </w:rPr>
            </w:pPr>
          </w:p>
          <w:p w:rsidR="00A83603" w:rsidRDefault="00A83603">
            <w:pPr>
              <w:rPr>
                <w:rFonts w:ascii="Times New Roman" w:hAnsi="Times New Roman" w:cs="Times New Roman"/>
                <w:b/>
                <w:i/>
                <w:sz w:val="24"/>
                <w:szCs w:val="24"/>
                <w:lang w:eastAsia="en-US"/>
              </w:rPr>
            </w:pPr>
          </w:p>
          <w:p w:rsidR="00A83603" w:rsidRDefault="00A83603">
            <w:pPr>
              <w:rPr>
                <w:rFonts w:ascii="Times New Roman" w:hAnsi="Times New Roman" w:cs="Times New Roman"/>
                <w:b/>
                <w:i/>
                <w:sz w:val="24"/>
                <w:szCs w:val="24"/>
                <w:lang w:eastAsia="en-US"/>
              </w:rPr>
            </w:pPr>
            <w:r>
              <w:rPr>
                <w:rFonts w:ascii="Times New Roman" w:hAnsi="Times New Roman" w:cs="Times New Roman"/>
                <w:b/>
                <w:i/>
                <w:sz w:val="24"/>
                <w:szCs w:val="24"/>
                <w:lang w:eastAsia="en-US"/>
              </w:rPr>
              <w:t>ОК 01, ОК 02</w:t>
            </w:r>
          </w:p>
          <w:p w:rsidR="00A83603" w:rsidRDefault="00A83603">
            <w:pPr>
              <w:rPr>
                <w:rFonts w:ascii="Times New Roman" w:hAnsi="Times New Roman" w:cs="Times New Roman"/>
                <w:b/>
                <w:i/>
                <w:sz w:val="24"/>
                <w:szCs w:val="24"/>
                <w:lang w:eastAsia="en-US"/>
              </w:rPr>
            </w:pPr>
          </w:p>
          <w:p w:rsidR="00A83603" w:rsidRDefault="00A83603">
            <w:pPr>
              <w:rPr>
                <w:rFonts w:ascii="Times New Roman" w:hAnsi="Times New Roman" w:cs="Times New Roman"/>
                <w:b/>
                <w:i/>
                <w:sz w:val="24"/>
                <w:szCs w:val="24"/>
                <w:lang w:eastAsia="en-US"/>
              </w:rPr>
            </w:pPr>
          </w:p>
          <w:p w:rsidR="00A83603" w:rsidRDefault="00A83603">
            <w:pPr>
              <w:rPr>
                <w:rFonts w:ascii="Times New Roman" w:hAnsi="Times New Roman" w:cs="Times New Roman"/>
                <w:b/>
                <w:i/>
                <w:sz w:val="24"/>
                <w:szCs w:val="24"/>
                <w:lang w:eastAsia="en-US"/>
              </w:rPr>
            </w:pPr>
          </w:p>
        </w:tc>
        <w:tc>
          <w:tcPr>
            <w:tcW w:w="619" w:type="pct"/>
            <w:tcBorders>
              <w:top w:val="single" w:sz="4" w:space="0" w:color="auto"/>
              <w:left w:val="single" w:sz="4" w:space="0" w:color="auto"/>
              <w:bottom w:val="single" w:sz="4" w:space="0" w:color="auto"/>
              <w:right w:val="single" w:sz="4" w:space="0" w:color="auto"/>
            </w:tcBorders>
          </w:tcPr>
          <w:p w:rsidR="00A83603" w:rsidRDefault="00A83603">
            <w:pPr>
              <w:rPr>
                <w:rFonts w:ascii="Times New Roman" w:hAnsi="Times New Roman" w:cs="Times New Roman"/>
                <w:b/>
                <w:i/>
                <w:sz w:val="24"/>
                <w:szCs w:val="24"/>
                <w:lang w:eastAsia="en-US"/>
              </w:rPr>
            </w:pPr>
          </w:p>
        </w:tc>
      </w:tr>
      <w:tr w:rsidR="00A83603" w:rsidTr="00A83603">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83603" w:rsidRDefault="00A83603">
            <w:pPr>
              <w:spacing w:after="0" w:line="240" w:lineRule="auto"/>
              <w:rPr>
                <w:rFonts w:ascii="Times New Roman" w:hAnsi="Times New Roman" w:cs="Times New Roman"/>
                <w:b/>
                <w:bCs/>
                <w:sz w:val="24"/>
                <w:szCs w:val="24"/>
                <w:lang w:eastAsia="en-US"/>
              </w:rPr>
            </w:pPr>
          </w:p>
        </w:tc>
        <w:tc>
          <w:tcPr>
            <w:tcW w:w="2056" w:type="pct"/>
            <w:tcBorders>
              <w:top w:val="single" w:sz="4" w:space="0" w:color="auto"/>
              <w:left w:val="single" w:sz="4" w:space="0" w:color="auto"/>
              <w:bottom w:val="single" w:sz="4" w:space="0" w:color="auto"/>
              <w:right w:val="single" w:sz="4" w:space="0" w:color="auto"/>
            </w:tcBorders>
            <w:hideMark/>
          </w:tcPr>
          <w:p w:rsidR="00A83603" w:rsidRDefault="00A83603">
            <w:pPr>
              <w:pStyle w:val="ab"/>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rPr>
            </w:pPr>
            <w:r>
              <w:t xml:space="preserve">Современная модель строения атома. </w:t>
            </w:r>
          </w:p>
          <w:p w:rsidR="00A83603" w:rsidRDefault="00A83603">
            <w:pPr>
              <w:pStyle w:val="ab"/>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rPr>
            </w:pPr>
            <w:r>
              <w:t xml:space="preserve">Электронная конфигурация атома. </w:t>
            </w:r>
          </w:p>
          <w:p w:rsidR="00A83603" w:rsidRDefault="00A83603">
            <w:pPr>
              <w:pStyle w:val="ab"/>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rPr>
            </w:pPr>
            <w:r>
              <w:t>Классификация химических элементов (</w:t>
            </w:r>
            <w:proofErr w:type="spellStart"/>
            <w:r>
              <w:t>s</w:t>
            </w:r>
            <w:proofErr w:type="spellEnd"/>
            <w:r>
              <w:t xml:space="preserve">-, </w:t>
            </w:r>
            <w:proofErr w:type="spellStart"/>
            <w:r>
              <w:t>p</w:t>
            </w:r>
            <w:proofErr w:type="spellEnd"/>
            <w:r>
              <w:t xml:space="preserve">-, d-элементы). </w:t>
            </w:r>
          </w:p>
          <w:p w:rsidR="00A83603" w:rsidRDefault="00A83603">
            <w:pPr>
              <w:pStyle w:val="ab"/>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rPr>
            </w:pPr>
            <w:r>
              <w:t>Валентные электроны. Валентность.</w:t>
            </w:r>
          </w:p>
          <w:p w:rsidR="00A83603" w:rsidRDefault="00A83603">
            <w:pPr>
              <w:pStyle w:val="ab"/>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rPr>
            </w:pPr>
            <w:r>
              <w:t xml:space="preserve"> Электронная природа химической связи. </w:t>
            </w:r>
          </w:p>
          <w:p w:rsidR="00A83603" w:rsidRDefault="00A83603">
            <w:pPr>
              <w:pStyle w:val="ab"/>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rPr>
            </w:pPr>
            <w:proofErr w:type="spellStart"/>
            <w:r>
              <w:t>Электроотрицательность</w:t>
            </w:r>
            <w:proofErr w:type="spellEnd"/>
            <w:r>
              <w:t xml:space="preserve">. </w:t>
            </w:r>
          </w:p>
          <w:p w:rsidR="00A83603" w:rsidRDefault="00A83603">
            <w:pPr>
              <w:pStyle w:val="ab"/>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rPr>
            </w:pPr>
            <w:r>
              <w:t xml:space="preserve">Ковалентная связь, ее разновидности и механизмы образования (обменный и донорно-акцепторный). </w:t>
            </w:r>
          </w:p>
          <w:p w:rsidR="00A83603" w:rsidRDefault="00A83603">
            <w:pPr>
              <w:pStyle w:val="ab"/>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rPr>
            </w:pPr>
            <w:r>
              <w:t xml:space="preserve">Ионная связь. </w:t>
            </w:r>
          </w:p>
          <w:p w:rsidR="00A83603" w:rsidRDefault="00A83603">
            <w:pPr>
              <w:pStyle w:val="ab"/>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rPr>
            </w:pPr>
            <w:r>
              <w:t xml:space="preserve">Металлическая связь. </w:t>
            </w:r>
          </w:p>
          <w:p w:rsidR="00A83603" w:rsidRDefault="00A83603">
            <w:pPr>
              <w:pStyle w:val="ab"/>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rPr>
            </w:pPr>
            <w:r>
              <w:lastRenderedPageBreak/>
              <w:t xml:space="preserve">Водородная связь. </w:t>
            </w:r>
          </w:p>
          <w:p w:rsidR="00A83603" w:rsidRDefault="00A83603">
            <w:pPr>
              <w:pStyle w:val="ab"/>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rPr>
            </w:pPr>
            <w:r>
              <w:t xml:space="preserve">Межмолекулярные взаимодействия. </w:t>
            </w:r>
          </w:p>
          <w:p w:rsidR="00A83603" w:rsidRDefault="00A83603">
            <w:pPr>
              <w:pStyle w:val="ab"/>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rPr>
            </w:pPr>
            <w:r>
              <w:t xml:space="preserve">Изотопы, основное и возбужденное состояние атома, гибридизация </w:t>
            </w:r>
            <w:proofErr w:type="gramStart"/>
            <w:r>
              <w:t>атомных</w:t>
            </w:r>
            <w:proofErr w:type="gramEnd"/>
            <w:r>
              <w:t xml:space="preserve"> </w:t>
            </w:r>
            <w:proofErr w:type="spellStart"/>
            <w:r>
              <w:t>орбиталей</w:t>
            </w:r>
            <w:proofErr w:type="spellEnd"/>
            <w:r>
              <w:t>.</w:t>
            </w:r>
          </w:p>
        </w:tc>
        <w:tc>
          <w:tcPr>
            <w:tcW w:w="886" w:type="pct"/>
            <w:vMerge w:val="restart"/>
            <w:tcBorders>
              <w:top w:val="single" w:sz="4" w:space="0" w:color="auto"/>
              <w:left w:val="single" w:sz="4" w:space="0" w:color="auto"/>
              <w:bottom w:val="single" w:sz="4" w:space="0" w:color="auto"/>
              <w:right w:val="single" w:sz="4" w:space="0" w:color="auto"/>
            </w:tcBorders>
            <w:vAlign w:val="center"/>
          </w:tcPr>
          <w:p w:rsidR="00A83603" w:rsidRDefault="00A83603">
            <w:pPr>
              <w:suppressAutoHyphens/>
              <w:jc w:val="both"/>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2</w:t>
            </w:r>
          </w:p>
          <w:p w:rsidR="00A83603" w:rsidRDefault="00A83603">
            <w:pPr>
              <w:suppressAutoHyphens/>
              <w:jc w:val="both"/>
              <w:rPr>
                <w:rFonts w:ascii="Times New Roman" w:hAnsi="Times New Roman" w:cs="Times New Roman"/>
                <w:sz w:val="24"/>
                <w:szCs w:val="24"/>
                <w:lang w:eastAsia="en-US"/>
              </w:rPr>
            </w:pPr>
          </w:p>
          <w:p w:rsidR="00A83603" w:rsidRDefault="00A83603">
            <w:pPr>
              <w:suppressAutoHyphens/>
              <w:jc w:val="both"/>
              <w:rPr>
                <w:rFonts w:ascii="Times New Roman" w:hAnsi="Times New Roman" w:cs="Times New Roman"/>
                <w:sz w:val="24"/>
                <w:szCs w:val="24"/>
                <w:lang w:eastAsia="en-US"/>
              </w:rPr>
            </w:pPr>
          </w:p>
          <w:p w:rsidR="00A83603" w:rsidRDefault="00A83603">
            <w:pPr>
              <w:suppressAutoHyphens/>
              <w:jc w:val="both"/>
              <w:rPr>
                <w:rFonts w:ascii="Times New Roman" w:hAnsi="Times New Roman" w:cs="Times New Roman"/>
                <w:sz w:val="24"/>
                <w:szCs w:val="24"/>
                <w:lang w:eastAsia="en-US"/>
              </w:rPr>
            </w:pPr>
          </w:p>
          <w:p w:rsidR="00A83603" w:rsidRDefault="00A83603">
            <w:pPr>
              <w:rPr>
                <w:rFonts w:ascii="Times New Roman" w:hAnsi="Times New Roman" w:cs="Times New Roman"/>
                <w:sz w:val="24"/>
                <w:szCs w:val="24"/>
                <w:lang w:eastAsia="en-US"/>
              </w:rPr>
            </w:pPr>
          </w:p>
          <w:p w:rsidR="00A83603" w:rsidRDefault="00A83603">
            <w:pPr>
              <w:rPr>
                <w:rFonts w:ascii="Times New Roman" w:hAnsi="Times New Roman" w:cs="Times New Roman"/>
                <w:sz w:val="24"/>
                <w:szCs w:val="24"/>
                <w:lang w:eastAsia="en-US"/>
              </w:rPr>
            </w:pPr>
          </w:p>
          <w:p w:rsidR="00A83603" w:rsidRDefault="00A83603">
            <w:pPr>
              <w:rPr>
                <w:rFonts w:ascii="Times New Roman" w:hAnsi="Times New Roman" w:cs="Times New Roman"/>
                <w:sz w:val="24"/>
                <w:szCs w:val="24"/>
                <w:lang w:eastAsia="en-US"/>
              </w:rPr>
            </w:pPr>
          </w:p>
          <w:p w:rsidR="00A83603" w:rsidRDefault="00A83603">
            <w:pPr>
              <w:rPr>
                <w:rFonts w:ascii="Times New Roman" w:hAnsi="Times New Roman" w:cs="Times New Roman"/>
                <w:sz w:val="24"/>
                <w:szCs w:val="24"/>
                <w:lang w:eastAsia="en-US"/>
              </w:rPr>
            </w:pPr>
          </w:p>
          <w:p w:rsidR="00A83603" w:rsidRDefault="00A83603">
            <w:pPr>
              <w:rPr>
                <w:rFonts w:ascii="Times New Roman" w:hAnsi="Times New Roman" w:cs="Times New Roman"/>
                <w:sz w:val="24"/>
                <w:szCs w:val="24"/>
                <w:lang w:eastAsia="en-US"/>
              </w:rPr>
            </w:pPr>
          </w:p>
          <w:p w:rsidR="00A83603" w:rsidRDefault="00A83603">
            <w:pPr>
              <w:rPr>
                <w:rFonts w:ascii="Times New Roman" w:hAnsi="Times New Roman" w:cs="Times New Roman"/>
                <w:sz w:val="24"/>
                <w:szCs w:val="24"/>
                <w:lang w:eastAsia="en-US"/>
              </w:rPr>
            </w:pPr>
          </w:p>
          <w:p w:rsidR="00A83603" w:rsidRDefault="00A83603">
            <w:pPr>
              <w:rPr>
                <w:rFonts w:ascii="Times New Roman" w:hAnsi="Times New Roman" w:cs="Times New Roman"/>
                <w:sz w:val="24"/>
                <w:szCs w:val="24"/>
                <w:lang w:eastAsia="en-US"/>
              </w:rPr>
            </w:pPr>
          </w:p>
          <w:p w:rsidR="00A83603" w:rsidRDefault="00A83603">
            <w:pPr>
              <w:rPr>
                <w:rFonts w:ascii="Times New Roman" w:hAnsi="Times New Roman" w:cs="Times New Roman"/>
                <w:sz w:val="24"/>
                <w:szCs w:val="24"/>
                <w:lang w:eastAsia="en-US"/>
              </w:rPr>
            </w:pPr>
          </w:p>
          <w:p w:rsidR="00A83603" w:rsidRDefault="00A83603">
            <w:pPr>
              <w:rPr>
                <w:rFonts w:ascii="Times New Roman" w:hAnsi="Times New Roman" w:cs="Times New Roman"/>
                <w:sz w:val="24"/>
                <w:szCs w:val="24"/>
                <w:lang w:eastAsia="en-US"/>
              </w:rPr>
            </w:pPr>
          </w:p>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83603" w:rsidRDefault="00A83603">
            <w:pPr>
              <w:spacing w:after="0" w:line="240" w:lineRule="auto"/>
              <w:rPr>
                <w:rFonts w:ascii="Times New Roman" w:hAnsi="Times New Roman" w:cs="Times New Roman"/>
                <w:b/>
                <w:i/>
                <w:sz w:val="24"/>
                <w:szCs w:val="24"/>
                <w:lang w:eastAsia="en-US"/>
              </w:rPr>
            </w:pPr>
          </w:p>
        </w:tc>
        <w:tc>
          <w:tcPr>
            <w:tcW w:w="619"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i/>
                <w:sz w:val="24"/>
                <w:szCs w:val="24"/>
                <w:lang w:eastAsia="en-US"/>
              </w:rPr>
            </w:pPr>
            <w:r>
              <w:rPr>
                <w:rFonts w:ascii="Times New Roman" w:hAnsi="Times New Roman" w:cs="Times New Roman"/>
                <w:b/>
                <w:bCs/>
                <w:i/>
                <w:sz w:val="24"/>
                <w:szCs w:val="24"/>
                <w:lang w:eastAsia="en-US"/>
              </w:rPr>
              <w:t xml:space="preserve">Учебник для СПО под ред. Г.Н.Фадеева. 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с.43-54</w:t>
            </w:r>
          </w:p>
        </w:tc>
      </w:tr>
      <w:tr w:rsidR="00A83603" w:rsidTr="00A83603">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83603" w:rsidRDefault="00A83603">
            <w:pPr>
              <w:spacing w:after="0" w:line="240" w:lineRule="auto"/>
              <w:rPr>
                <w:rFonts w:ascii="Times New Roman" w:hAnsi="Times New Roman" w:cs="Times New Roman"/>
                <w:b/>
                <w:bCs/>
                <w:sz w:val="24"/>
                <w:szCs w:val="24"/>
                <w:lang w:eastAsia="en-US"/>
              </w:rPr>
            </w:pPr>
          </w:p>
        </w:tc>
        <w:tc>
          <w:tcPr>
            <w:tcW w:w="2056" w:type="pct"/>
            <w:tcBorders>
              <w:top w:val="single" w:sz="4" w:space="0" w:color="auto"/>
              <w:left w:val="single" w:sz="4" w:space="0" w:color="auto"/>
              <w:bottom w:val="single" w:sz="4" w:space="0" w:color="auto"/>
              <w:right w:val="single" w:sz="4" w:space="0" w:color="auto"/>
            </w:tcBorders>
            <w:hideMark/>
          </w:tcPr>
          <w:p w:rsidR="00A83603" w:rsidRDefault="00A83603">
            <w:pPr>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В том числе,  практических и лабораторных занятий</w:t>
            </w:r>
          </w:p>
          <w:p w:rsidR="00A83603" w:rsidRDefault="00A83603">
            <w:pPr>
              <w:jc w:val="both"/>
              <w:rPr>
                <w:rFonts w:ascii="Times New Roman" w:hAnsi="Times New Roman" w:cs="Times New Roman"/>
                <w:bCs/>
                <w:sz w:val="24"/>
                <w:szCs w:val="24"/>
                <w:lang w:eastAsia="en-US"/>
              </w:rPr>
            </w:pPr>
            <w:r>
              <w:rPr>
                <w:rFonts w:ascii="Times New Roman" w:hAnsi="Times New Roman" w:cs="Times New Roman"/>
                <w:sz w:val="24"/>
                <w:szCs w:val="24"/>
                <w:lang w:eastAsia="en-US"/>
              </w:rPr>
              <w:t>Практическое занятие №1. Решение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(оксидов, сульфидов, гидридов и т.п.) и других неорганических соединений отдельных классов.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83603" w:rsidRDefault="00A83603">
            <w:pPr>
              <w:spacing w:after="0" w:line="240" w:lineRule="auto"/>
              <w:rPr>
                <w:rFonts w:ascii="Times New Roman" w:hAnsi="Times New Roman" w:cs="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83603" w:rsidRDefault="00A83603">
            <w:pPr>
              <w:spacing w:after="0" w:line="240" w:lineRule="auto"/>
              <w:rPr>
                <w:rFonts w:ascii="Times New Roman" w:hAnsi="Times New Roman" w:cs="Times New Roman"/>
                <w:b/>
                <w:i/>
                <w:sz w:val="24"/>
                <w:szCs w:val="24"/>
                <w:lang w:eastAsia="en-US"/>
              </w:rPr>
            </w:pPr>
          </w:p>
        </w:tc>
        <w:tc>
          <w:tcPr>
            <w:tcW w:w="619"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i/>
                <w:sz w:val="24"/>
                <w:szCs w:val="24"/>
                <w:lang w:eastAsia="en-US"/>
              </w:rPr>
            </w:pPr>
            <w:r>
              <w:rPr>
                <w:rFonts w:ascii="Times New Roman" w:hAnsi="Times New Roman" w:cs="Times New Roman"/>
                <w:b/>
                <w:bCs/>
                <w:i/>
                <w:sz w:val="24"/>
                <w:szCs w:val="24"/>
                <w:lang w:eastAsia="en-US"/>
              </w:rPr>
              <w:t xml:space="preserve">Учебник для СПО под ред. Г.Н.Фадеева. 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с.43-54</w:t>
            </w:r>
          </w:p>
        </w:tc>
      </w:tr>
      <w:tr w:rsidR="00A83603" w:rsidTr="00A83603">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83603" w:rsidRDefault="00A83603">
            <w:pPr>
              <w:spacing w:after="0" w:line="240" w:lineRule="auto"/>
              <w:rPr>
                <w:rFonts w:ascii="Times New Roman" w:hAnsi="Times New Roman" w:cs="Times New Roman"/>
                <w:b/>
                <w:bCs/>
                <w:sz w:val="24"/>
                <w:szCs w:val="24"/>
                <w:lang w:eastAsia="en-US"/>
              </w:rPr>
            </w:pPr>
          </w:p>
        </w:tc>
        <w:tc>
          <w:tcPr>
            <w:tcW w:w="2056" w:type="pct"/>
            <w:tcBorders>
              <w:top w:val="single" w:sz="4" w:space="0" w:color="auto"/>
              <w:left w:val="single" w:sz="4" w:space="0" w:color="auto"/>
              <w:bottom w:val="single" w:sz="4" w:space="0" w:color="auto"/>
              <w:right w:val="single" w:sz="4" w:space="0" w:color="auto"/>
            </w:tcBorders>
            <w:hideMark/>
          </w:tcPr>
          <w:p w:rsidR="00A83603" w:rsidRDefault="00A83603">
            <w:pPr>
              <w:pStyle w:val="ab"/>
              <w:numPr>
                <w:ilvl w:val="0"/>
                <w:numId w:val="6"/>
              </w:numPr>
              <w:spacing w:line="276" w:lineRule="auto"/>
              <w:jc w:val="both"/>
              <w:rPr>
                <w:bCs/>
              </w:rPr>
            </w:pPr>
            <w:r>
              <w:rPr>
                <w:bCs/>
              </w:rPr>
              <w:t xml:space="preserve">Периодическая система химических элементов Д.И. Менделеева. </w:t>
            </w:r>
          </w:p>
          <w:p w:rsidR="00A83603" w:rsidRDefault="00A83603">
            <w:pPr>
              <w:pStyle w:val="ab"/>
              <w:numPr>
                <w:ilvl w:val="0"/>
                <w:numId w:val="6"/>
              </w:numPr>
              <w:spacing w:line="276" w:lineRule="auto"/>
              <w:jc w:val="both"/>
              <w:rPr>
                <w:bCs/>
              </w:rPr>
            </w:pPr>
            <w:r>
              <w:rPr>
                <w:bCs/>
              </w:rPr>
              <w:t xml:space="preserve">Физический смысл Периодического закона Д.И. Менделеева. </w:t>
            </w:r>
          </w:p>
          <w:p w:rsidR="00A83603" w:rsidRDefault="00A83603">
            <w:pPr>
              <w:pStyle w:val="ab"/>
              <w:numPr>
                <w:ilvl w:val="0"/>
                <w:numId w:val="6"/>
              </w:numPr>
              <w:spacing w:line="276" w:lineRule="auto"/>
              <w:jc w:val="both"/>
              <w:rPr>
                <w:bCs/>
              </w:rPr>
            </w:pPr>
            <w:r>
              <w:rPr>
                <w:bCs/>
              </w:rPr>
              <w:t>Закономерности изменения свойств химических элементов, образуемых ими простых и сложных веществ в соответствии с положением химического элемента в Периодической системе.</w:t>
            </w:r>
          </w:p>
          <w:p w:rsidR="00A83603" w:rsidRDefault="00A83603">
            <w:pPr>
              <w:pStyle w:val="ab"/>
              <w:numPr>
                <w:ilvl w:val="0"/>
                <w:numId w:val="6"/>
              </w:numPr>
              <w:spacing w:line="276" w:lineRule="auto"/>
              <w:jc w:val="both"/>
              <w:rPr>
                <w:bCs/>
              </w:rPr>
            </w:pPr>
            <w:r>
              <w:rPr>
                <w:bCs/>
              </w:rPr>
              <w:t xml:space="preserve"> Мировоззренческое и научное значение Периодического закона Д.И. Менделеева. Прогнозы Д.И. Менделеева. </w:t>
            </w:r>
          </w:p>
          <w:p w:rsidR="00A83603" w:rsidRDefault="00A83603">
            <w:pPr>
              <w:pStyle w:val="ab"/>
              <w:numPr>
                <w:ilvl w:val="0"/>
                <w:numId w:val="6"/>
              </w:numPr>
              <w:spacing w:line="276" w:lineRule="auto"/>
              <w:jc w:val="both"/>
              <w:rPr>
                <w:bCs/>
              </w:rPr>
            </w:pPr>
            <w:r>
              <w:rPr>
                <w:bCs/>
              </w:rPr>
              <w:t xml:space="preserve">Открытие новых химических элементов. </w:t>
            </w:r>
          </w:p>
          <w:p w:rsidR="00A83603" w:rsidRDefault="00A83603">
            <w:pPr>
              <w:pStyle w:val="ab"/>
              <w:numPr>
                <w:ilvl w:val="0"/>
                <w:numId w:val="6"/>
              </w:numPr>
              <w:spacing w:line="276" w:lineRule="auto"/>
              <w:jc w:val="both"/>
              <w:rPr>
                <w:bCs/>
              </w:rPr>
            </w:pPr>
            <w:r>
              <w:rPr>
                <w:bCs/>
              </w:rPr>
              <w:t xml:space="preserve">Решение практико-ориентированных </w:t>
            </w:r>
            <w:r>
              <w:rPr>
                <w:bCs/>
              </w:rPr>
              <w:lastRenderedPageBreak/>
              <w:t xml:space="preserve">теоретических заданий на </w:t>
            </w:r>
            <w:proofErr w:type="spellStart"/>
            <w:r>
              <w:rPr>
                <w:bCs/>
              </w:rPr>
              <w:t>характеризацию</w:t>
            </w:r>
            <w:proofErr w:type="spellEnd"/>
            <w:r>
              <w:rPr>
                <w:bCs/>
              </w:rPr>
              <w:t xml:space="preserve"> химических элементов «Металлические / неметаллические свойства, </w:t>
            </w:r>
            <w:proofErr w:type="spellStart"/>
            <w:r>
              <w:rPr>
                <w:bCs/>
              </w:rPr>
              <w:t>электроотрицательность</w:t>
            </w:r>
            <w:proofErr w:type="spellEnd"/>
            <w:r>
              <w:rPr>
                <w:bCs/>
              </w:rPr>
              <w:t xml:space="preserve"> и сродство к электрону 2 16 химических элементов в соответствие с их электронным строением и положением в периодической системе химических элементов Д.И. Менделеева».</w:t>
            </w:r>
          </w:p>
        </w:tc>
        <w:tc>
          <w:tcPr>
            <w:tcW w:w="886" w:type="pct"/>
            <w:tcBorders>
              <w:top w:val="single" w:sz="4" w:space="0" w:color="auto"/>
              <w:left w:val="single" w:sz="4" w:space="0" w:color="auto"/>
              <w:bottom w:val="single" w:sz="4" w:space="0" w:color="auto"/>
              <w:right w:val="single" w:sz="4" w:space="0" w:color="auto"/>
            </w:tcBorders>
            <w:vAlign w:val="center"/>
            <w:hideMark/>
          </w:tcPr>
          <w:p w:rsidR="00A83603" w:rsidRDefault="00A83603">
            <w:pPr>
              <w:suppressAutoHyphens/>
              <w:jc w:val="both"/>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83603" w:rsidRDefault="00A83603">
            <w:pPr>
              <w:spacing w:after="0" w:line="240" w:lineRule="auto"/>
              <w:rPr>
                <w:rFonts w:ascii="Times New Roman" w:hAnsi="Times New Roman" w:cs="Times New Roman"/>
                <w:b/>
                <w:i/>
                <w:sz w:val="24"/>
                <w:szCs w:val="24"/>
                <w:lang w:eastAsia="en-US"/>
              </w:rPr>
            </w:pPr>
          </w:p>
        </w:tc>
        <w:tc>
          <w:tcPr>
            <w:tcW w:w="619"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i/>
                <w:sz w:val="24"/>
                <w:szCs w:val="24"/>
                <w:lang w:eastAsia="en-US"/>
              </w:rPr>
            </w:pPr>
            <w:r>
              <w:rPr>
                <w:rFonts w:ascii="Times New Roman" w:hAnsi="Times New Roman" w:cs="Times New Roman"/>
                <w:b/>
                <w:bCs/>
                <w:i/>
                <w:sz w:val="24"/>
                <w:szCs w:val="24"/>
                <w:lang w:eastAsia="en-US"/>
              </w:rPr>
              <w:t xml:space="preserve">Учебник для СПО под ред. Г.Н.Фадеева. 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с.95-104</w:t>
            </w:r>
          </w:p>
        </w:tc>
      </w:tr>
      <w:tr w:rsidR="00A83603" w:rsidTr="00A83603">
        <w:trPr>
          <w:trHeight w:val="11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A83603" w:rsidRDefault="00A83603">
            <w:pPr>
              <w:spacing w:after="0" w:line="240" w:lineRule="auto"/>
              <w:rPr>
                <w:rFonts w:ascii="Times New Roman" w:hAnsi="Times New Roman" w:cs="Times New Roman"/>
                <w:b/>
                <w:bCs/>
                <w:sz w:val="24"/>
                <w:szCs w:val="24"/>
                <w:lang w:eastAsia="en-US"/>
              </w:rPr>
            </w:pPr>
          </w:p>
        </w:tc>
        <w:tc>
          <w:tcPr>
            <w:tcW w:w="2056" w:type="pct"/>
            <w:tcBorders>
              <w:top w:val="single" w:sz="4" w:space="0" w:color="auto"/>
              <w:left w:val="single" w:sz="4" w:space="0" w:color="auto"/>
              <w:bottom w:val="single" w:sz="4" w:space="0" w:color="auto"/>
              <w:right w:val="single" w:sz="4" w:space="0" w:color="auto"/>
            </w:tcBorders>
          </w:tcPr>
          <w:p w:rsidR="00A83603" w:rsidRDefault="00A83603">
            <w:pPr>
              <w:jc w:val="both"/>
              <w:rPr>
                <w:rFonts w:ascii="Times New Roman" w:hAnsi="Times New Roman" w:cs="Times New Roman"/>
                <w:sz w:val="24"/>
                <w:szCs w:val="24"/>
                <w:lang w:eastAsia="en-US"/>
              </w:rPr>
            </w:pPr>
          </w:p>
          <w:p w:rsidR="00A83603" w:rsidRDefault="00A83603">
            <w:pPr>
              <w:jc w:val="both"/>
              <w:rPr>
                <w:rFonts w:ascii="Times New Roman" w:hAnsi="Times New Roman" w:cs="Times New Roman"/>
                <w:sz w:val="24"/>
                <w:szCs w:val="24"/>
                <w:lang w:eastAsia="en-US"/>
              </w:rPr>
            </w:pPr>
            <w:r>
              <w:rPr>
                <w:rFonts w:ascii="Times New Roman" w:hAnsi="Times New Roman" w:cs="Times New Roman"/>
                <w:sz w:val="24"/>
                <w:szCs w:val="24"/>
                <w:lang w:eastAsia="en-US"/>
              </w:rPr>
              <w:t>Раздел 2. Химические реакции</w:t>
            </w:r>
          </w:p>
        </w:tc>
        <w:tc>
          <w:tcPr>
            <w:tcW w:w="886" w:type="pct"/>
            <w:tcBorders>
              <w:top w:val="single" w:sz="4" w:space="0" w:color="auto"/>
              <w:left w:val="single" w:sz="4" w:space="0" w:color="auto"/>
              <w:bottom w:val="single" w:sz="4" w:space="0" w:color="auto"/>
              <w:right w:val="single" w:sz="4" w:space="0" w:color="auto"/>
            </w:tcBorders>
            <w:vAlign w:val="center"/>
            <w:hideMark/>
          </w:tcPr>
          <w:p w:rsidR="00A83603" w:rsidRDefault="00A83603">
            <w:pPr>
              <w:suppressAutoHyphens/>
              <w:rPr>
                <w:rFonts w:ascii="Times New Roman" w:hAnsi="Times New Roman" w:cs="Times New Roman"/>
                <w:sz w:val="24"/>
                <w:szCs w:val="24"/>
                <w:lang w:eastAsia="en-US"/>
              </w:rPr>
            </w:pPr>
            <w:r>
              <w:rPr>
                <w:rFonts w:ascii="Times New Roman" w:hAnsi="Times New Roman" w:cs="Times New Roman"/>
                <w:sz w:val="24"/>
                <w:szCs w:val="24"/>
                <w:lang w:eastAsia="en-US"/>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83603" w:rsidRDefault="00A83603">
            <w:pPr>
              <w:spacing w:after="0" w:line="240" w:lineRule="auto"/>
              <w:rPr>
                <w:rFonts w:ascii="Times New Roman" w:hAnsi="Times New Roman" w:cs="Times New Roman"/>
                <w:b/>
                <w:i/>
                <w:sz w:val="24"/>
                <w:szCs w:val="24"/>
                <w:lang w:eastAsia="en-US"/>
              </w:rPr>
            </w:pPr>
          </w:p>
        </w:tc>
        <w:tc>
          <w:tcPr>
            <w:tcW w:w="619" w:type="pct"/>
            <w:tcBorders>
              <w:top w:val="single" w:sz="4" w:space="0" w:color="auto"/>
              <w:left w:val="single" w:sz="4" w:space="0" w:color="auto"/>
              <w:bottom w:val="single" w:sz="4" w:space="0" w:color="auto"/>
              <w:right w:val="single" w:sz="4" w:space="0" w:color="auto"/>
            </w:tcBorders>
            <w:hideMark/>
          </w:tcPr>
          <w:p w:rsidR="00A83603" w:rsidRDefault="00A83603">
            <w:pPr>
              <w:spacing w:after="0"/>
              <w:rPr>
                <w:rFonts w:eastAsiaTheme="minorHAnsi"/>
                <w:lang w:eastAsia="en-US"/>
              </w:rPr>
            </w:pPr>
          </w:p>
        </w:tc>
      </w:tr>
      <w:tr w:rsidR="00A83603" w:rsidTr="00A83603">
        <w:trPr>
          <w:trHeight w:val="472"/>
        </w:trPr>
        <w:tc>
          <w:tcPr>
            <w:tcW w:w="802" w:type="pct"/>
            <w:vMerge w:val="restar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Cs/>
                <w:sz w:val="24"/>
                <w:szCs w:val="24"/>
                <w:lang w:eastAsia="en-US"/>
              </w:rPr>
            </w:pPr>
            <w:r>
              <w:rPr>
                <w:rFonts w:ascii="Times New Roman" w:hAnsi="Times New Roman" w:cs="Times New Roman"/>
                <w:bCs/>
                <w:sz w:val="24"/>
                <w:szCs w:val="24"/>
                <w:lang w:eastAsia="en-US"/>
              </w:rPr>
              <w:t>Тема 2.1.  Типы химических реакций</w:t>
            </w:r>
          </w:p>
        </w:tc>
        <w:tc>
          <w:tcPr>
            <w:tcW w:w="2056"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Содержание учебного материала </w:t>
            </w:r>
          </w:p>
        </w:tc>
        <w:tc>
          <w:tcPr>
            <w:tcW w:w="886" w:type="pct"/>
            <w:vMerge w:val="restart"/>
            <w:tcBorders>
              <w:top w:val="single" w:sz="4" w:space="0" w:color="auto"/>
              <w:left w:val="single" w:sz="4" w:space="0" w:color="auto"/>
              <w:bottom w:val="single" w:sz="4" w:space="0" w:color="auto"/>
              <w:right w:val="single" w:sz="4" w:space="0" w:color="auto"/>
            </w:tcBorders>
            <w:vAlign w:val="center"/>
          </w:tcPr>
          <w:p w:rsidR="00A83603" w:rsidRDefault="00A83603">
            <w:pPr>
              <w:rPr>
                <w:rFonts w:ascii="Times New Roman" w:hAnsi="Times New Roman" w:cs="Times New Roman"/>
                <w:b/>
                <w:sz w:val="24"/>
                <w:szCs w:val="24"/>
                <w:lang w:eastAsia="en-US"/>
              </w:rPr>
            </w:pPr>
          </w:p>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2</w:t>
            </w:r>
          </w:p>
        </w:tc>
        <w:tc>
          <w:tcPr>
            <w:tcW w:w="637" w:type="pct"/>
            <w:vMerge w:val="restart"/>
            <w:tcBorders>
              <w:top w:val="single" w:sz="4" w:space="0" w:color="auto"/>
              <w:left w:val="single" w:sz="4" w:space="0" w:color="auto"/>
              <w:bottom w:val="single" w:sz="4" w:space="0" w:color="auto"/>
              <w:right w:val="single" w:sz="4" w:space="0" w:color="auto"/>
            </w:tcBorders>
          </w:tcPr>
          <w:p w:rsidR="00A83603" w:rsidRDefault="00A83603">
            <w:pPr>
              <w:rPr>
                <w:rFonts w:ascii="Times New Roman" w:hAnsi="Times New Roman" w:cs="Times New Roman"/>
                <w:b/>
                <w:sz w:val="24"/>
                <w:szCs w:val="24"/>
                <w:lang w:eastAsia="en-US"/>
              </w:rPr>
            </w:pPr>
            <w:r>
              <w:rPr>
                <w:rFonts w:ascii="Times New Roman" w:hAnsi="Times New Roman" w:cs="Times New Roman"/>
                <w:b/>
                <w:sz w:val="24"/>
                <w:szCs w:val="24"/>
                <w:lang w:eastAsia="en-US"/>
              </w:rPr>
              <w:t>ОК 1</w:t>
            </w:r>
          </w:p>
          <w:p w:rsidR="00A83603" w:rsidRDefault="00A83603">
            <w:pPr>
              <w:rPr>
                <w:rFonts w:ascii="Times New Roman" w:hAnsi="Times New Roman" w:cs="Times New Roman"/>
                <w:b/>
                <w:sz w:val="24"/>
                <w:szCs w:val="24"/>
                <w:lang w:eastAsia="en-US"/>
              </w:rPr>
            </w:pPr>
          </w:p>
          <w:p w:rsidR="00A83603" w:rsidRDefault="00A83603">
            <w:pPr>
              <w:rPr>
                <w:rFonts w:ascii="Times New Roman" w:hAnsi="Times New Roman" w:cs="Times New Roman"/>
                <w:b/>
                <w:sz w:val="24"/>
                <w:szCs w:val="24"/>
                <w:lang w:eastAsia="en-US"/>
              </w:rPr>
            </w:pPr>
          </w:p>
          <w:p w:rsidR="00A83603" w:rsidRDefault="00A83603">
            <w:pPr>
              <w:rPr>
                <w:rFonts w:ascii="Times New Roman" w:hAnsi="Times New Roman" w:cs="Times New Roman"/>
                <w:b/>
                <w:sz w:val="24"/>
                <w:szCs w:val="24"/>
                <w:lang w:eastAsia="en-US"/>
              </w:rPr>
            </w:pPr>
          </w:p>
          <w:p w:rsidR="00A83603" w:rsidRDefault="00A83603">
            <w:pPr>
              <w:rPr>
                <w:rFonts w:ascii="Times New Roman" w:hAnsi="Times New Roman" w:cs="Times New Roman"/>
                <w:b/>
                <w:sz w:val="24"/>
                <w:szCs w:val="24"/>
                <w:lang w:eastAsia="en-US"/>
              </w:rPr>
            </w:pPr>
          </w:p>
          <w:p w:rsidR="00A83603" w:rsidRDefault="00A83603">
            <w:pPr>
              <w:rPr>
                <w:rFonts w:ascii="Times New Roman" w:hAnsi="Times New Roman" w:cs="Times New Roman"/>
                <w:b/>
                <w:sz w:val="24"/>
                <w:szCs w:val="24"/>
                <w:lang w:eastAsia="en-US"/>
              </w:rPr>
            </w:pPr>
          </w:p>
          <w:p w:rsidR="00A83603" w:rsidRDefault="00A83603">
            <w:pPr>
              <w:rPr>
                <w:rFonts w:ascii="Times New Roman" w:hAnsi="Times New Roman" w:cs="Times New Roman"/>
                <w:b/>
                <w:sz w:val="24"/>
                <w:szCs w:val="24"/>
                <w:lang w:eastAsia="en-US"/>
              </w:rPr>
            </w:pPr>
          </w:p>
          <w:p w:rsidR="00A83603" w:rsidRDefault="00A83603">
            <w:pPr>
              <w:rPr>
                <w:rFonts w:ascii="Times New Roman" w:hAnsi="Times New Roman" w:cs="Times New Roman"/>
                <w:b/>
                <w:sz w:val="24"/>
                <w:szCs w:val="24"/>
                <w:lang w:eastAsia="en-US"/>
              </w:rPr>
            </w:pPr>
          </w:p>
          <w:p w:rsidR="00A83603" w:rsidRDefault="00A83603">
            <w:pPr>
              <w:rPr>
                <w:rFonts w:ascii="Times New Roman" w:hAnsi="Times New Roman" w:cs="Times New Roman"/>
                <w:b/>
                <w:sz w:val="24"/>
                <w:szCs w:val="24"/>
                <w:lang w:eastAsia="en-US"/>
              </w:rPr>
            </w:pPr>
          </w:p>
          <w:p w:rsidR="00A83603" w:rsidRDefault="00A83603">
            <w:pPr>
              <w:rPr>
                <w:rFonts w:ascii="Times New Roman" w:hAnsi="Times New Roman" w:cs="Times New Roman"/>
                <w:b/>
                <w:sz w:val="24"/>
                <w:szCs w:val="24"/>
                <w:lang w:eastAsia="en-US"/>
              </w:rPr>
            </w:pPr>
          </w:p>
          <w:p w:rsidR="00A83603" w:rsidRDefault="00A83603">
            <w:pPr>
              <w:rPr>
                <w:rFonts w:ascii="Times New Roman" w:hAnsi="Times New Roman" w:cs="Times New Roman"/>
                <w:b/>
                <w:sz w:val="24"/>
                <w:szCs w:val="24"/>
                <w:lang w:eastAsia="en-US"/>
              </w:rPr>
            </w:pPr>
          </w:p>
          <w:p w:rsidR="00A83603" w:rsidRDefault="00A83603">
            <w:pPr>
              <w:rPr>
                <w:rFonts w:ascii="Times New Roman" w:hAnsi="Times New Roman" w:cs="Times New Roman"/>
                <w:b/>
                <w:sz w:val="24"/>
                <w:szCs w:val="24"/>
                <w:lang w:eastAsia="en-US"/>
              </w:rPr>
            </w:pPr>
          </w:p>
          <w:p w:rsidR="00A83603" w:rsidRDefault="00A83603">
            <w:pPr>
              <w:rPr>
                <w:rFonts w:ascii="Times New Roman" w:hAnsi="Times New Roman" w:cs="Times New Roman"/>
                <w:b/>
                <w:sz w:val="24"/>
                <w:szCs w:val="24"/>
                <w:lang w:eastAsia="en-US"/>
              </w:rPr>
            </w:pPr>
          </w:p>
          <w:p w:rsidR="00A83603" w:rsidRDefault="00A83603">
            <w:pPr>
              <w:rPr>
                <w:rFonts w:ascii="Times New Roman" w:hAnsi="Times New Roman" w:cs="Times New Roman"/>
                <w:b/>
                <w:sz w:val="24"/>
                <w:szCs w:val="24"/>
                <w:lang w:eastAsia="en-US"/>
              </w:rPr>
            </w:pPr>
          </w:p>
          <w:p w:rsidR="00A83603" w:rsidRDefault="00A83603">
            <w:pPr>
              <w:rPr>
                <w:rFonts w:ascii="Times New Roman" w:hAnsi="Times New Roman" w:cs="Times New Roman"/>
                <w:b/>
                <w:sz w:val="24"/>
                <w:szCs w:val="24"/>
                <w:lang w:eastAsia="en-US"/>
              </w:rPr>
            </w:pPr>
          </w:p>
          <w:p w:rsidR="00A83603" w:rsidRDefault="00A83603">
            <w:pPr>
              <w:rPr>
                <w:rFonts w:ascii="Times New Roman" w:hAnsi="Times New Roman" w:cs="Times New Roman"/>
                <w:b/>
                <w:sz w:val="24"/>
                <w:szCs w:val="24"/>
                <w:lang w:eastAsia="en-US"/>
              </w:rPr>
            </w:pPr>
            <w:r>
              <w:rPr>
                <w:rFonts w:ascii="Times New Roman" w:hAnsi="Times New Roman" w:cs="Times New Roman"/>
                <w:b/>
                <w:sz w:val="24"/>
                <w:szCs w:val="24"/>
                <w:lang w:eastAsia="en-US"/>
              </w:rPr>
              <w:t>ОК 01</w:t>
            </w:r>
          </w:p>
        </w:tc>
        <w:tc>
          <w:tcPr>
            <w:tcW w:w="619" w:type="pct"/>
            <w:vMerge w:val="restar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sz w:val="24"/>
                <w:szCs w:val="24"/>
                <w:lang w:eastAsia="en-US"/>
              </w:rPr>
            </w:pPr>
            <w:r>
              <w:rPr>
                <w:rFonts w:ascii="Times New Roman" w:hAnsi="Times New Roman" w:cs="Times New Roman"/>
                <w:b/>
                <w:bCs/>
                <w:i/>
                <w:sz w:val="24"/>
                <w:szCs w:val="24"/>
                <w:lang w:eastAsia="en-US"/>
              </w:rPr>
              <w:lastRenderedPageBreak/>
              <w:t xml:space="preserve">Учебник для СПО под ред. Г.Н.Фадеева. 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с.30-41</w:t>
            </w:r>
          </w:p>
        </w:tc>
      </w:tr>
      <w:tr w:rsidR="00A83603" w:rsidTr="00A83603">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83603" w:rsidRDefault="00A83603">
            <w:pPr>
              <w:spacing w:after="0" w:line="240" w:lineRule="auto"/>
              <w:rPr>
                <w:rFonts w:ascii="Times New Roman" w:hAnsi="Times New Roman" w:cs="Times New Roman"/>
                <w:bCs/>
                <w:sz w:val="24"/>
                <w:szCs w:val="24"/>
                <w:lang w:eastAsia="en-US"/>
              </w:rPr>
            </w:pPr>
          </w:p>
        </w:tc>
        <w:tc>
          <w:tcPr>
            <w:tcW w:w="2056" w:type="pct"/>
            <w:tcBorders>
              <w:top w:val="single" w:sz="4" w:space="0" w:color="auto"/>
              <w:left w:val="single" w:sz="4" w:space="0" w:color="auto"/>
              <w:bottom w:val="single" w:sz="4" w:space="0" w:color="auto"/>
              <w:right w:val="single" w:sz="4" w:space="0" w:color="auto"/>
            </w:tcBorders>
            <w:hideMark/>
          </w:tcPr>
          <w:p w:rsidR="00A83603" w:rsidRDefault="00A83603">
            <w:pPr>
              <w:pStyle w:val="ab"/>
              <w:numPr>
                <w:ilvl w:val="0"/>
                <w:numId w:val="8"/>
              </w:numPr>
              <w:spacing w:line="276" w:lineRule="auto"/>
              <w:rPr>
                <w:b/>
                <w:bCs/>
              </w:rPr>
            </w:pPr>
            <w:r>
              <w:t xml:space="preserve">Классификация и типы химических реакций с участием неорганических веществ. </w:t>
            </w:r>
          </w:p>
          <w:p w:rsidR="00A83603" w:rsidRDefault="00A83603">
            <w:pPr>
              <w:pStyle w:val="ab"/>
              <w:numPr>
                <w:ilvl w:val="0"/>
                <w:numId w:val="8"/>
              </w:numPr>
              <w:spacing w:line="276" w:lineRule="auto"/>
              <w:rPr>
                <w:b/>
                <w:bCs/>
              </w:rPr>
            </w:pPr>
            <w:r>
              <w:t>Количественные отношения в химии.</w:t>
            </w:r>
          </w:p>
          <w:p w:rsidR="00A83603" w:rsidRDefault="00A83603">
            <w:pPr>
              <w:pStyle w:val="ab"/>
              <w:numPr>
                <w:ilvl w:val="0"/>
                <w:numId w:val="8"/>
              </w:numPr>
              <w:spacing w:line="276" w:lineRule="auto"/>
              <w:rPr>
                <w:b/>
                <w:bCs/>
              </w:rPr>
            </w:pPr>
            <w:r>
              <w:t xml:space="preserve"> Основные количественные законы в химии и расчеты по уравнениям химических реакций.</w:t>
            </w:r>
          </w:p>
          <w:p w:rsidR="00A83603" w:rsidRDefault="00A83603">
            <w:pPr>
              <w:pStyle w:val="ab"/>
              <w:numPr>
                <w:ilvl w:val="0"/>
                <w:numId w:val="8"/>
              </w:numPr>
              <w:spacing w:line="276" w:lineRule="auto"/>
              <w:rPr>
                <w:b/>
                <w:bCs/>
              </w:rPr>
            </w:pPr>
            <w:r>
              <w:t xml:space="preserve"> Моль как единица количества вещества.</w:t>
            </w:r>
          </w:p>
          <w:p w:rsidR="00A83603" w:rsidRDefault="00A83603">
            <w:pPr>
              <w:pStyle w:val="ab"/>
              <w:numPr>
                <w:ilvl w:val="0"/>
                <w:numId w:val="8"/>
              </w:numPr>
              <w:spacing w:line="276" w:lineRule="auto"/>
              <w:rPr>
                <w:b/>
                <w:bCs/>
              </w:rPr>
            </w:pPr>
            <w:r>
              <w:t xml:space="preserve"> Молярная масса. </w:t>
            </w:r>
          </w:p>
          <w:p w:rsidR="00A83603" w:rsidRDefault="00A83603">
            <w:pPr>
              <w:pStyle w:val="ab"/>
              <w:numPr>
                <w:ilvl w:val="0"/>
                <w:numId w:val="8"/>
              </w:numPr>
              <w:spacing w:line="276" w:lineRule="auto"/>
              <w:rPr>
                <w:b/>
                <w:bCs/>
              </w:rPr>
            </w:pPr>
            <w:r>
              <w:t xml:space="preserve">Законы сохранения массы и энергии. </w:t>
            </w:r>
          </w:p>
          <w:p w:rsidR="00A83603" w:rsidRDefault="00A83603">
            <w:pPr>
              <w:pStyle w:val="ab"/>
              <w:numPr>
                <w:ilvl w:val="0"/>
                <w:numId w:val="8"/>
              </w:numPr>
              <w:spacing w:line="276" w:lineRule="auto"/>
              <w:rPr>
                <w:b/>
                <w:bCs/>
              </w:rPr>
            </w:pPr>
            <w:r>
              <w:t xml:space="preserve">Закон Авогадро. </w:t>
            </w:r>
          </w:p>
          <w:p w:rsidR="00A83603" w:rsidRDefault="00A83603">
            <w:pPr>
              <w:pStyle w:val="ab"/>
              <w:numPr>
                <w:ilvl w:val="0"/>
                <w:numId w:val="8"/>
              </w:numPr>
              <w:spacing w:line="276" w:lineRule="auto"/>
              <w:rPr>
                <w:b/>
                <w:bCs/>
              </w:rPr>
            </w:pPr>
            <w:r>
              <w:t xml:space="preserve">Молярный объем газов. </w:t>
            </w:r>
          </w:p>
          <w:p w:rsidR="00A83603" w:rsidRDefault="00A83603">
            <w:pPr>
              <w:pStyle w:val="ab"/>
              <w:numPr>
                <w:ilvl w:val="0"/>
                <w:numId w:val="8"/>
              </w:numPr>
              <w:spacing w:line="276" w:lineRule="auto"/>
              <w:rPr>
                <w:b/>
                <w:bCs/>
              </w:rPr>
            </w:pPr>
            <w:r>
              <w:t xml:space="preserve">Относительная плотность газов. </w:t>
            </w:r>
          </w:p>
          <w:p w:rsidR="00A83603" w:rsidRDefault="00A83603">
            <w:pPr>
              <w:pStyle w:val="ab"/>
              <w:numPr>
                <w:ilvl w:val="0"/>
                <w:numId w:val="8"/>
              </w:numPr>
              <w:spacing w:line="276" w:lineRule="auto"/>
              <w:rPr>
                <w:b/>
                <w:bCs/>
              </w:rPr>
            </w:pPr>
            <w:r>
              <w:t xml:space="preserve">Реакции </w:t>
            </w:r>
            <w:proofErr w:type="spellStart"/>
            <w:r>
              <w:t>комплексообразования</w:t>
            </w:r>
            <w:proofErr w:type="spellEnd"/>
            <w:r>
              <w:t xml:space="preserve"> с участием неорганических веществ (на примере </w:t>
            </w:r>
            <w:proofErr w:type="spellStart"/>
            <w:r>
              <w:lastRenderedPageBreak/>
              <w:t>гидроксокомплексов</w:t>
            </w:r>
            <w:proofErr w:type="spellEnd"/>
            <w:r>
              <w:t xml:space="preserve"> цинка и алюминия).</w:t>
            </w:r>
            <w:r>
              <w:rPr>
                <w:b/>
                <w:bCs/>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83603" w:rsidRDefault="00A83603">
            <w:pPr>
              <w:spacing w:after="0" w:line="240" w:lineRule="auto"/>
              <w:rPr>
                <w:rFonts w:ascii="Times New Roman" w:hAnsi="Times New Roman" w:cs="Times New Roman"/>
                <w:b/>
                <w:bCs/>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83603" w:rsidRDefault="00A83603">
            <w:pPr>
              <w:spacing w:after="0" w:line="240" w:lineRule="auto"/>
              <w:rPr>
                <w:rFonts w:ascii="Times New Roman" w:hAnsi="Times New Roman" w:cs="Times New Roman"/>
                <w:b/>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83603" w:rsidRDefault="00A83603">
            <w:pPr>
              <w:spacing w:after="0" w:line="240" w:lineRule="auto"/>
              <w:rPr>
                <w:rFonts w:ascii="Times New Roman" w:hAnsi="Times New Roman" w:cs="Times New Roman"/>
                <w:b/>
                <w:sz w:val="24"/>
                <w:szCs w:val="24"/>
                <w:lang w:eastAsia="en-US"/>
              </w:rPr>
            </w:pPr>
          </w:p>
        </w:tc>
      </w:tr>
      <w:tr w:rsidR="00A83603" w:rsidTr="00A83603">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83603" w:rsidRDefault="00A83603">
            <w:pPr>
              <w:spacing w:after="0" w:line="240" w:lineRule="auto"/>
              <w:rPr>
                <w:rFonts w:ascii="Times New Roman" w:hAnsi="Times New Roman" w:cs="Times New Roman"/>
                <w:bCs/>
                <w:sz w:val="24"/>
                <w:szCs w:val="24"/>
                <w:lang w:eastAsia="en-US"/>
              </w:rPr>
            </w:pPr>
          </w:p>
        </w:tc>
        <w:tc>
          <w:tcPr>
            <w:tcW w:w="2056" w:type="pct"/>
            <w:tcBorders>
              <w:top w:val="single" w:sz="4" w:space="0" w:color="auto"/>
              <w:left w:val="single" w:sz="4" w:space="0" w:color="auto"/>
              <w:bottom w:val="single" w:sz="4" w:space="0" w:color="auto"/>
              <w:right w:val="single" w:sz="4" w:space="0" w:color="auto"/>
            </w:tcBorders>
            <w:hideMark/>
          </w:tcPr>
          <w:p w:rsidR="00A83603" w:rsidRDefault="00A83603">
            <w:pPr>
              <w:spacing w:after="0"/>
              <w:rPr>
                <w:rFonts w:eastAsiaTheme="minorHAnsi"/>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83603" w:rsidRDefault="00A83603">
            <w:pPr>
              <w:spacing w:after="0" w:line="240" w:lineRule="auto"/>
              <w:rPr>
                <w:rFonts w:ascii="Times New Roman" w:hAnsi="Times New Roman" w:cs="Times New Roman"/>
                <w:b/>
                <w:bCs/>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83603" w:rsidRDefault="00A83603">
            <w:pPr>
              <w:spacing w:after="0" w:line="240" w:lineRule="auto"/>
              <w:rPr>
                <w:rFonts w:ascii="Times New Roman" w:hAnsi="Times New Roman" w:cs="Times New Roman"/>
                <w:b/>
                <w:sz w:val="24"/>
                <w:szCs w:val="24"/>
                <w:lang w:eastAsia="en-US"/>
              </w:rPr>
            </w:pPr>
          </w:p>
        </w:tc>
        <w:tc>
          <w:tcPr>
            <w:tcW w:w="619" w:type="pct"/>
            <w:tcBorders>
              <w:top w:val="single" w:sz="4" w:space="0" w:color="auto"/>
              <w:left w:val="single" w:sz="4" w:space="0" w:color="auto"/>
              <w:bottom w:val="single" w:sz="4" w:space="0" w:color="auto"/>
              <w:right w:val="single" w:sz="4" w:space="0" w:color="auto"/>
            </w:tcBorders>
          </w:tcPr>
          <w:p w:rsidR="00A83603" w:rsidRDefault="00A83603">
            <w:pPr>
              <w:rPr>
                <w:rFonts w:ascii="Times New Roman" w:hAnsi="Times New Roman" w:cs="Times New Roman"/>
                <w:b/>
                <w:bCs/>
                <w:sz w:val="24"/>
                <w:szCs w:val="24"/>
                <w:lang w:eastAsia="en-US"/>
              </w:rPr>
            </w:pPr>
          </w:p>
        </w:tc>
      </w:tr>
      <w:tr w:rsidR="00A83603" w:rsidTr="00A83603">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83603" w:rsidRDefault="00A83603">
            <w:pPr>
              <w:spacing w:after="0" w:line="240" w:lineRule="auto"/>
              <w:rPr>
                <w:rFonts w:ascii="Times New Roman" w:hAnsi="Times New Roman" w:cs="Times New Roman"/>
                <w:bCs/>
                <w:sz w:val="24"/>
                <w:szCs w:val="24"/>
                <w:lang w:eastAsia="en-US"/>
              </w:rPr>
            </w:pPr>
          </w:p>
        </w:tc>
        <w:tc>
          <w:tcPr>
            <w:tcW w:w="2056"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sz w:val="24"/>
                <w:szCs w:val="24"/>
                <w:lang w:eastAsia="en-US"/>
              </w:rPr>
            </w:pPr>
            <w:r>
              <w:rPr>
                <w:rFonts w:ascii="Times New Roman" w:hAnsi="Times New Roman" w:cs="Times New Roman"/>
                <w:b/>
                <w:bCs/>
                <w:sz w:val="24"/>
                <w:szCs w:val="24"/>
                <w:lang w:eastAsia="en-US"/>
              </w:rPr>
              <w:t>В том числе,  практических и лабораторных занятий</w:t>
            </w:r>
          </w:p>
        </w:tc>
        <w:tc>
          <w:tcPr>
            <w:tcW w:w="886" w:type="pct"/>
            <w:tcBorders>
              <w:top w:val="single" w:sz="4" w:space="0" w:color="auto"/>
              <w:left w:val="single" w:sz="4" w:space="0" w:color="auto"/>
              <w:bottom w:val="single" w:sz="4" w:space="0" w:color="auto"/>
              <w:right w:val="single" w:sz="4" w:space="0" w:color="auto"/>
            </w:tcBorders>
            <w:vAlign w:val="center"/>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83603" w:rsidRDefault="00A83603">
            <w:pPr>
              <w:spacing w:after="0" w:line="240" w:lineRule="auto"/>
              <w:rPr>
                <w:rFonts w:ascii="Times New Roman" w:hAnsi="Times New Roman" w:cs="Times New Roman"/>
                <w:b/>
                <w:sz w:val="24"/>
                <w:szCs w:val="24"/>
                <w:lang w:eastAsia="en-US"/>
              </w:rPr>
            </w:pPr>
          </w:p>
        </w:tc>
        <w:tc>
          <w:tcPr>
            <w:tcW w:w="619" w:type="pct"/>
            <w:vMerge w:val="restar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 xml:space="preserve">Учебник для СПО под ред. Г.Н.Фадеева. 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с.30-41</w:t>
            </w:r>
          </w:p>
        </w:tc>
      </w:tr>
      <w:tr w:rsidR="00A83603" w:rsidTr="00A83603">
        <w:trPr>
          <w:trHeight w:val="11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A83603" w:rsidRDefault="00A83603">
            <w:pPr>
              <w:spacing w:after="0" w:line="240" w:lineRule="auto"/>
              <w:rPr>
                <w:rFonts w:ascii="Times New Roman" w:hAnsi="Times New Roman" w:cs="Times New Roman"/>
                <w:bCs/>
                <w:sz w:val="24"/>
                <w:szCs w:val="24"/>
                <w:lang w:eastAsia="en-US"/>
              </w:rPr>
            </w:pPr>
          </w:p>
        </w:tc>
        <w:tc>
          <w:tcPr>
            <w:tcW w:w="2056"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Практическое занятие № 2. Составление уравнений реакций соединения, разложения, замещения, обмена. Уравнения реакций горения, ионного обмена, окисления-восстановления.</w:t>
            </w:r>
          </w:p>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Практическое занятие №3. Окислительно-восстановительный потенциал среды. Составление и уравнивание окислительно-восстановительных реакций методом электронного баланса. Типичные неорганические окислители и восстановители. Электролиз растворов и расплавов солей.</w:t>
            </w:r>
          </w:p>
        </w:tc>
        <w:tc>
          <w:tcPr>
            <w:tcW w:w="886" w:type="pct"/>
            <w:tcBorders>
              <w:top w:val="single" w:sz="4" w:space="0" w:color="auto"/>
              <w:left w:val="single" w:sz="4" w:space="0" w:color="auto"/>
              <w:bottom w:val="single" w:sz="4" w:space="0" w:color="auto"/>
              <w:right w:val="single" w:sz="4" w:space="0" w:color="auto"/>
            </w:tcBorders>
            <w:vAlign w:val="center"/>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2</w:t>
            </w:r>
          </w:p>
          <w:p w:rsidR="00A83603" w:rsidRDefault="00A83603">
            <w:pPr>
              <w:rPr>
                <w:rFonts w:ascii="Times New Roman" w:hAnsi="Times New Roman" w:cs="Times New Roman"/>
                <w:b/>
                <w:bCs/>
                <w:sz w:val="24"/>
                <w:szCs w:val="24"/>
                <w:lang w:eastAsia="en-US"/>
              </w:rPr>
            </w:pPr>
          </w:p>
          <w:p w:rsidR="00A83603" w:rsidRDefault="00A83603">
            <w:pPr>
              <w:rPr>
                <w:rFonts w:ascii="Times New Roman" w:hAnsi="Times New Roman" w:cs="Times New Roman"/>
                <w:b/>
                <w:bCs/>
                <w:sz w:val="24"/>
                <w:szCs w:val="24"/>
                <w:lang w:eastAsia="en-US"/>
              </w:rPr>
            </w:pPr>
          </w:p>
          <w:p w:rsidR="00A83603" w:rsidRDefault="00A83603">
            <w:pPr>
              <w:rPr>
                <w:rFonts w:ascii="Times New Roman" w:hAnsi="Times New Roman" w:cs="Times New Roman"/>
                <w:b/>
                <w:bCs/>
                <w:sz w:val="24"/>
                <w:szCs w:val="24"/>
                <w:lang w:eastAsia="en-US"/>
              </w:rPr>
            </w:pPr>
          </w:p>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83603" w:rsidRDefault="00A83603">
            <w:pPr>
              <w:spacing w:after="0" w:line="240" w:lineRule="auto"/>
              <w:rPr>
                <w:rFonts w:ascii="Times New Roman" w:hAnsi="Times New Roman" w:cs="Times New Roman"/>
                <w:b/>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83603" w:rsidRDefault="00A83603">
            <w:pPr>
              <w:spacing w:after="0" w:line="240" w:lineRule="auto"/>
              <w:rPr>
                <w:rFonts w:ascii="Times New Roman" w:hAnsi="Times New Roman" w:cs="Times New Roman"/>
                <w:b/>
                <w:bCs/>
                <w:sz w:val="24"/>
                <w:szCs w:val="24"/>
                <w:lang w:eastAsia="en-US"/>
              </w:rPr>
            </w:pPr>
          </w:p>
        </w:tc>
      </w:tr>
      <w:tr w:rsidR="00A83603" w:rsidTr="00A83603">
        <w:trPr>
          <w:trHeight w:val="20"/>
        </w:trPr>
        <w:tc>
          <w:tcPr>
            <w:tcW w:w="802"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Cs/>
                <w:sz w:val="24"/>
                <w:szCs w:val="24"/>
                <w:lang w:eastAsia="en-US"/>
              </w:rPr>
            </w:pPr>
            <w:r>
              <w:rPr>
                <w:rFonts w:ascii="Times New Roman" w:hAnsi="Times New Roman" w:cs="Times New Roman"/>
                <w:bCs/>
                <w:sz w:val="24"/>
                <w:szCs w:val="24"/>
                <w:lang w:eastAsia="en-US"/>
              </w:rPr>
              <w:t>Тема 2.2. Электролитическая диссоциация и ионный обмен</w:t>
            </w:r>
          </w:p>
        </w:tc>
        <w:tc>
          <w:tcPr>
            <w:tcW w:w="2056" w:type="pct"/>
            <w:tcBorders>
              <w:top w:val="single" w:sz="4" w:space="0" w:color="auto"/>
              <w:left w:val="single" w:sz="4" w:space="0" w:color="auto"/>
              <w:bottom w:val="single" w:sz="4" w:space="0" w:color="auto"/>
              <w:right w:val="single" w:sz="4" w:space="0" w:color="auto"/>
            </w:tcBorders>
            <w:vAlign w:val="bottom"/>
            <w:hideMark/>
          </w:tcPr>
          <w:p w:rsidR="00A83603" w:rsidRDefault="00A83603">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 учебного материала</w:t>
            </w:r>
          </w:p>
        </w:tc>
        <w:tc>
          <w:tcPr>
            <w:tcW w:w="886" w:type="pct"/>
            <w:tcBorders>
              <w:top w:val="single" w:sz="4" w:space="0" w:color="auto"/>
              <w:left w:val="single" w:sz="4" w:space="0" w:color="auto"/>
              <w:bottom w:val="single" w:sz="4" w:space="0" w:color="auto"/>
              <w:right w:val="single" w:sz="4" w:space="0" w:color="auto"/>
            </w:tcBorders>
            <w:vAlign w:val="center"/>
            <w:hideMark/>
          </w:tcPr>
          <w:p w:rsidR="00A83603" w:rsidRDefault="00A83603">
            <w:pPr>
              <w:spacing w:after="0"/>
              <w:rPr>
                <w:rFonts w:eastAsiaTheme="minorHAnsi"/>
                <w:lang w:eastAsia="en-US"/>
              </w:rPr>
            </w:pPr>
          </w:p>
        </w:tc>
        <w:tc>
          <w:tcPr>
            <w:tcW w:w="637" w:type="pct"/>
            <w:tcBorders>
              <w:top w:val="single" w:sz="4" w:space="0" w:color="auto"/>
              <w:left w:val="single" w:sz="4" w:space="0" w:color="auto"/>
              <w:bottom w:val="single" w:sz="4" w:space="0" w:color="auto"/>
              <w:right w:val="single" w:sz="4" w:space="0" w:color="auto"/>
            </w:tcBorders>
          </w:tcPr>
          <w:p w:rsidR="00A83603" w:rsidRDefault="00A83603">
            <w:pPr>
              <w:rPr>
                <w:rFonts w:ascii="Times New Roman" w:hAnsi="Times New Roman" w:cs="Times New Roman"/>
                <w:b/>
                <w:bCs/>
                <w:sz w:val="24"/>
                <w:szCs w:val="24"/>
                <w:lang w:eastAsia="en-US"/>
              </w:rPr>
            </w:pPr>
          </w:p>
        </w:tc>
        <w:tc>
          <w:tcPr>
            <w:tcW w:w="619" w:type="pct"/>
            <w:tcBorders>
              <w:top w:val="single" w:sz="4" w:space="0" w:color="auto"/>
              <w:left w:val="single" w:sz="4" w:space="0" w:color="auto"/>
              <w:bottom w:val="single" w:sz="4" w:space="0" w:color="auto"/>
              <w:right w:val="single" w:sz="4" w:space="0" w:color="auto"/>
            </w:tcBorders>
          </w:tcPr>
          <w:p w:rsidR="00A83603" w:rsidRDefault="00A83603">
            <w:pPr>
              <w:rPr>
                <w:rFonts w:ascii="Times New Roman" w:hAnsi="Times New Roman" w:cs="Times New Roman"/>
                <w:b/>
                <w:bCs/>
                <w:sz w:val="24"/>
                <w:szCs w:val="24"/>
                <w:lang w:eastAsia="en-US"/>
              </w:rPr>
            </w:pPr>
          </w:p>
        </w:tc>
      </w:tr>
      <w:tr w:rsidR="00A83603" w:rsidTr="00A83603">
        <w:trPr>
          <w:trHeight w:val="20"/>
        </w:trPr>
        <w:tc>
          <w:tcPr>
            <w:tcW w:w="802" w:type="pct"/>
            <w:tcBorders>
              <w:top w:val="single" w:sz="4" w:space="0" w:color="auto"/>
              <w:left w:val="single" w:sz="4" w:space="0" w:color="auto"/>
              <w:bottom w:val="single" w:sz="4" w:space="0" w:color="auto"/>
              <w:right w:val="single" w:sz="4" w:space="0" w:color="auto"/>
            </w:tcBorders>
          </w:tcPr>
          <w:p w:rsidR="00A83603" w:rsidRDefault="00A83603">
            <w:pPr>
              <w:rPr>
                <w:rFonts w:ascii="Times New Roman" w:hAnsi="Times New Roman" w:cs="Times New Roman"/>
                <w:b/>
                <w:bCs/>
                <w:sz w:val="24"/>
                <w:szCs w:val="24"/>
                <w:lang w:eastAsia="en-US"/>
              </w:rPr>
            </w:pPr>
          </w:p>
        </w:tc>
        <w:tc>
          <w:tcPr>
            <w:tcW w:w="2056" w:type="pct"/>
            <w:tcBorders>
              <w:top w:val="single" w:sz="4" w:space="0" w:color="auto"/>
              <w:left w:val="single" w:sz="4" w:space="0" w:color="auto"/>
              <w:bottom w:val="single" w:sz="4" w:space="0" w:color="auto"/>
              <w:right w:val="single" w:sz="4" w:space="0" w:color="auto"/>
            </w:tcBorders>
            <w:vAlign w:val="bottom"/>
            <w:hideMark/>
          </w:tcPr>
          <w:p w:rsidR="00A83603" w:rsidRDefault="00A83603">
            <w:pPr>
              <w:pStyle w:val="ab"/>
              <w:numPr>
                <w:ilvl w:val="0"/>
                <w:numId w:val="10"/>
              </w:numPr>
              <w:spacing w:line="276" w:lineRule="auto"/>
              <w:rPr>
                <w:b/>
              </w:rPr>
            </w:pPr>
            <w:r>
              <w:t>Теория электролитической диссоциации.</w:t>
            </w:r>
          </w:p>
          <w:p w:rsidR="00A83603" w:rsidRDefault="00A83603">
            <w:pPr>
              <w:pStyle w:val="ab"/>
              <w:numPr>
                <w:ilvl w:val="0"/>
                <w:numId w:val="10"/>
              </w:numPr>
              <w:spacing w:line="276" w:lineRule="auto"/>
              <w:rPr>
                <w:b/>
              </w:rPr>
            </w:pPr>
            <w:r>
              <w:t xml:space="preserve"> Реакц</w:t>
            </w:r>
            <w:proofErr w:type="gramStart"/>
            <w:r>
              <w:t>ии ио</w:t>
            </w:r>
            <w:proofErr w:type="gramEnd"/>
            <w:r>
              <w:t xml:space="preserve">нного обмена. </w:t>
            </w:r>
          </w:p>
          <w:p w:rsidR="00A83603" w:rsidRDefault="00A83603">
            <w:pPr>
              <w:pStyle w:val="ab"/>
              <w:numPr>
                <w:ilvl w:val="0"/>
                <w:numId w:val="10"/>
              </w:numPr>
              <w:spacing w:line="276" w:lineRule="auto"/>
              <w:rPr>
                <w:b/>
              </w:rPr>
            </w:pPr>
            <w:r>
              <w:t xml:space="preserve">Составление реакций ионного обмена путем составления их полных и сокращенных ионных уравнений. </w:t>
            </w:r>
          </w:p>
          <w:p w:rsidR="00A83603" w:rsidRDefault="00A83603">
            <w:pPr>
              <w:pStyle w:val="ab"/>
              <w:numPr>
                <w:ilvl w:val="0"/>
                <w:numId w:val="10"/>
              </w:numPr>
              <w:spacing w:line="276" w:lineRule="auto"/>
              <w:rPr>
                <w:b/>
              </w:rPr>
            </w:pPr>
            <w:r>
              <w:t xml:space="preserve">Гидролиз солей. </w:t>
            </w:r>
          </w:p>
          <w:p w:rsidR="00A83603" w:rsidRDefault="00A83603">
            <w:pPr>
              <w:pStyle w:val="ab"/>
              <w:numPr>
                <w:ilvl w:val="0"/>
                <w:numId w:val="10"/>
              </w:numPr>
              <w:spacing w:line="276" w:lineRule="auto"/>
              <w:rPr>
                <w:b/>
              </w:rPr>
            </w:pPr>
            <w:r>
              <w:t xml:space="preserve">Значение гидролиза в биологических обменных </w:t>
            </w:r>
            <w:r>
              <w:lastRenderedPageBreak/>
              <w:t xml:space="preserve">процессах. </w:t>
            </w:r>
          </w:p>
          <w:p w:rsidR="00A83603" w:rsidRDefault="00A83603">
            <w:pPr>
              <w:pStyle w:val="ab"/>
              <w:numPr>
                <w:ilvl w:val="0"/>
                <w:numId w:val="10"/>
              </w:numPr>
              <w:spacing w:line="276" w:lineRule="auto"/>
              <w:rPr>
                <w:b/>
              </w:rPr>
            </w:pPr>
            <w:r>
              <w:t>Применение гидролиза в промышленности.</w:t>
            </w:r>
          </w:p>
        </w:tc>
        <w:tc>
          <w:tcPr>
            <w:tcW w:w="886" w:type="pct"/>
            <w:tcBorders>
              <w:top w:val="single" w:sz="4" w:space="0" w:color="auto"/>
              <w:left w:val="single" w:sz="4" w:space="0" w:color="auto"/>
              <w:bottom w:val="single" w:sz="4" w:space="0" w:color="auto"/>
              <w:right w:val="single" w:sz="4" w:space="0" w:color="auto"/>
            </w:tcBorders>
            <w:vAlign w:val="center"/>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1</w:t>
            </w:r>
          </w:p>
        </w:tc>
        <w:tc>
          <w:tcPr>
            <w:tcW w:w="637"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01</w:t>
            </w:r>
          </w:p>
        </w:tc>
        <w:tc>
          <w:tcPr>
            <w:tcW w:w="619"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 xml:space="preserve">Учебник для СПО под ред. Г.Н.Фадеева. 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с.31-41</w:t>
            </w:r>
          </w:p>
        </w:tc>
      </w:tr>
      <w:tr w:rsidR="00A83603" w:rsidTr="00A83603">
        <w:trPr>
          <w:trHeight w:val="20"/>
        </w:trPr>
        <w:tc>
          <w:tcPr>
            <w:tcW w:w="802"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sz w:val="24"/>
                <w:szCs w:val="24"/>
                <w:lang w:eastAsia="en-US"/>
              </w:rPr>
              <w:lastRenderedPageBreak/>
              <w:t>Контрольная работа 1</w:t>
            </w:r>
          </w:p>
        </w:tc>
        <w:tc>
          <w:tcPr>
            <w:tcW w:w="2056" w:type="pct"/>
            <w:tcBorders>
              <w:top w:val="single" w:sz="4" w:space="0" w:color="auto"/>
              <w:left w:val="single" w:sz="4" w:space="0" w:color="auto"/>
              <w:bottom w:val="single" w:sz="4" w:space="0" w:color="auto"/>
              <w:right w:val="single" w:sz="4" w:space="0" w:color="auto"/>
            </w:tcBorders>
            <w:vAlign w:val="bottom"/>
            <w:hideMark/>
          </w:tcPr>
          <w:p w:rsidR="00A83603" w:rsidRDefault="00A83603">
            <w:pPr>
              <w:rPr>
                <w:rFonts w:ascii="Times New Roman" w:hAnsi="Times New Roman" w:cs="Times New Roman"/>
                <w:b/>
                <w:sz w:val="24"/>
                <w:szCs w:val="24"/>
                <w:lang w:eastAsia="en-US"/>
              </w:rPr>
            </w:pPr>
            <w:r>
              <w:rPr>
                <w:rFonts w:ascii="Times New Roman" w:hAnsi="Times New Roman" w:cs="Times New Roman"/>
                <w:sz w:val="24"/>
                <w:szCs w:val="24"/>
                <w:lang w:eastAsia="en-US"/>
              </w:rPr>
              <w:t>Строение вещества и химические реакции.</w:t>
            </w:r>
          </w:p>
        </w:tc>
        <w:tc>
          <w:tcPr>
            <w:tcW w:w="886" w:type="pct"/>
            <w:tcBorders>
              <w:top w:val="single" w:sz="4" w:space="0" w:color="auto"/>
              <w:left w:val="single" w:sz="4" w:space="0" w:color="auto"/>
              <w:bottom w:val="single" w:sz="4" w:space="0" w:color="auto"/>
              <w:right w:val="single" w:sz="4" w:space="0" w:color="auto"/>
            </w:tcBorders>
            <w:vAlign w:val="center"/>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1</w:t>
            </w:r>
          </w:p>
        </w:tc>
        <w:tc>
          <w:tcPr>
            <w:tcW w:w="637"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01</w:t>
            </w:r>
          </w:p>
        </w:tc>
        <w:tc>
          <w:tcPr>
            <w:tcW w:w="619" w:type="pct"/>
            <w:tcBorders>
              <w:top w:val="single" w:sz="4" w:space="0" w:color="auto"/>
              <w:left w:val="single" w:sz="4" w:space="0" w:color="auto"/>
              <w:bottom w:val="single" w:sz="4" w:space="0" w:color="auto"/>
              <w:right w:val="single" w:sz="4" w:space="0" w:color="auto"/>
            </w:tcBorders>
          </w:tcPr>
          <w:p w:rsidR="00A83603" w:rsidRDefault="00A83603">
            <w:pPr>
              <w:rPr>
                <w:rFonts w:ascii="Times New Roman" w:hAnsi="Times New Roman" w:cs="Times New Roman"/>
                <w:b/>
                <w:bCs/>
                <w:sz w:val="24"/>
                <w:szCs w:val="24"/>
                <w:lang w:eastAsia="en-US"/>
              </w:rPr>
            </w:pPr>
          </w:p>
        </w:tc>
      </w:tr>
      <w:tr w:rsidR="00A83603" w:rsidTr="00A83603">
        <w:trPr>
          <w:trHeight w:val="20"/>
        </w:trPr>
        <w:tc>
          <w:tcPr>
            <w:tcW w:w="802" w:type="pct"/>
            <w:tcBorders>
              <w:top w:val="single" w:sz="4" w:space="0" w:color="auto"/>
              <w:left w:val="single" w:sz="4" w:space="0" w:color="auto"/>
              <w:bottom w:val="single" w:sz="4" w:space="0" w:color="auto"/>
              <w:right w:val="single" w:sz="4" w:space="0" w:color="auto"/>
            </w:tcBorders>
          </w:tcPr>
          <w:p w:rsidR="00A83603" w:rsidRDefault="00A83603">
            <w:pPr>
              <w:rPr>
                <w:rFonts w:ascii="Times New Roman" w:hAnsi="Times New Roman" w:cs="Times New Roman"/>
                <w:b/>
                <w:bCs/>
                <w:sz w:val="24"/>
                <w:szCs w:val="24"/>
                <w:lang w:eastAsia="en-US"/>
              </w:rPr>
            </w:pPr>
          </w:p>
        </w:tc>
        <w:tc>
          <w:tcPr>
            <w:tcW w:w="2056" w:type="pct"/>
            <w:tcBorders>
              <w:top w:val="single" w:sz="4" w:space="0" w:color="auto"/>
              <w:left w:val="single" w:sz="4" w:space="0" w:color="auto"/>
              <w:bottom w:val="single" w:sz="4" w:space="0" w:color="auto"/>
              <w:right w:val="single" w:sz="4" w:space="0" w:color="auto"/>
            </w:tcBorders>
            <w:vAlign w:val="bottom"/>
            <w:hideMark/>
          </w:tcPr>
          <w:p w:rsidR="00A83603" w:rsidRDefault="00A83603">
            <w:pPr>
              <w:rPr>
                <w:rFonts w:ascii="Times New Roman" w:hAnsi="Times New Roman" w:cs="Times New Roman"/>
                <w:b/>
                <w:sz w:val="24"/>
                <w:szCs w:val="24"/>
                <w:lang w:eastAsia="en-US"/>
              </w:rPr>
            </w:pPr>
            <w:r>
              <w:rPr>
                <w:rFonts w:ascii="Times New Roman" w:hAnsi="Times New Roman" w:cs="Times New Roman"/>
                <w:b/>
                <w:bCs/>
                <w:sz w:val="24"/>
                <w:szCs w:val="24"/>
                <w:lang w:eastAsia="en-US"/>
              </w:rPr>
              <w:t>В том числе,  практических и лабораторных занятий</w:t>
            </w:r>
            <w:r>
              <w:rPr>
                <w:rFonts w:ascii="Times New Roman" w:hAnsi="Times New Roman" w:cs="Times New Roman"/>
                <w:sz w:val="24"/>
                <w:szCs w:val="24"/>
                <w:lang w:eastAsia="en-US"/>
              </w:rPr>
              <w:t xml:space="preserve"> Лабораторная работа №1 «Реакции гидролиза».</w:t>
            </w:r>
          </w:p>
        </w:tc>
        <w:tc>
          <w:tcPr>
            <w:tcW w:w="886" w:type="pct"/>
            <w:tcBorders>
              <w:top w:val="single" w:sz="4" w:space="0" w:color="auto"/>
              <w:left w:val="single" w:sz="4" w:space="0" w:color="auto"/>
              <w:bottom w:val="single" w:sz="4" w:space="0" w:color="auto"/>
              <w:right w:val="single" w:sz="4" w:space="0" w:color="auto"/>
            </w:tcBorders>
            <w:vAlign w:val="center"/>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2</w:t>
            </w:r>
          </w:p>
        </w:tc>
        <w:tc>
          <w:tcPr>
            <w:tcW w:w="637"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01</w:t>
            </w:r>
          </w:p>
        </w:tc>
        <w:tc>
          <w:tcPr>
            <w:tcW w:w="619"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 xml:space="preserve">Учебник для СПО под ред. Г.Н.Фадеева. 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с.31-41</w:t>
            </w:r>
          </w:p>
        </w:tc>
      </w:tr>
      <w:tr w:rsidR="00A83603" w:rsidTr="00A83603">
        <w:trPr>
          <w:trHeight w:val="20"/>
        </w:trPr>
        <w:tc>
          <w:tcPr>
            <w:tcW w:w="2858" w:type="pct"/>
            <w:gridSpan w:val="2"/>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Раздел 3. </w:t>
            </w:r>
            <w:r>
              <w:rPr>
                <w:rFonts w:ascii="Times New Roman" w:hAnsi="Times New Roman" w:cs="Times New Roman"/>
                <w:lang w:eastAsia="en-US"/>
              </w:rPr>
              <w:t>Строение и свойства неорганических веществ</w:t>
            </w:r>
          </w:p>
        </w:tc>
        <w:tc>
          <w:tcPr>
            <w:tcW w:w="886" w:type="pct"/>
            <w:tcBorders>
              <w:top w:val="single" w:sz="4" w:space="0" w:color="auto"/>
              <w:left w:val="single" w:sz="4" w:space="0" w:color="auto"/>
              <w:bottom w:val="single" w:sz="4" w:space="0" w:color="auto"/>
              <w:right w:val="single" w:sz="4" w:space="0" w:color="auto"/>
            </w:tcBorders>
            <w:vAlign w:val="center"/>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15</w:t>
            </w:r>
          </w:p>
        </w:tc>
        <w:tc>
          <w:tcPr>
            <w:tcW w:w="637" w:type="pct"/>
            <w:tcBorders>
              <w:top w:val="single" w:sz="4" w:space="0" w:color="auto"/>
              <w:left w:val="single" w:sz="4" w:space="0" w:color="auto"/>
              <w:bottom w:val="single" w:sz="4" w:space="0" w:color="auto"/>
              <w:right w:val="single" w:sz="4" w:space="0" w:color="auto"/>
            </w:tcBorders>
          </w:tcPr>
          <w:p w:rsidR="00A83603" w:rsidRDefault="00A83603">
            <w:pPr>
              <w:rPr>
                <w:rFonts w:ascii="Times New Roman" w:hAnsi="Times New Roman" w:cs="Times New Roman"/>
                <w:b/>
                <w:bCs/>
                <w:sz w:val="24"/>
                <w:szCs w:val="24"/>
                <w:lang w:eastAsia="en-US"/>
              </w:rPr>
            </w:pPr>
          </w:p>
        </w:tc>
        <w:tc>
          <w:tcPr>
            <w:tcW w:w="619" w:type="pct"/>
            <w:tcBorders>
              <w:top w:val="single" w:sz="4" w:space="0" w:color="auto"/>
              <w:left w:val="single" w:sz="4" w:space="0" w:color="auto"/>
              <w:bottom w:val="single" w:sz="4" w:space="0" w:color="auto"/>
              <w:right w:val="single" w:sz="4" w:space="0" w:color="auto"/>
            </w:tcBorders>
          </w:tcPr>
          <w:p w:rsidR="00A83603" w:rsidRDefault="00A83603">
            <w:pPr>
              <w:rPr>
                <w:rFonts w:ascii="Times New Roman" w:hAnsi="Times New Roman" w:cs="Times New Roman"/>
                <w:b/>
                <w:bCs/>
                <w:sz w:val="24"/>
                <w:szCs w:val="24"/>
                <w:lang w:eastAsia="en-US"/>
              </w:rPr>
            </w:pPr>
          </w:p>
        </w:tc>
      </w:tr>
      <w:tr w:rsidR="00A83603" w:rsidTr="00A83603">
        <w:trPr>
          <w:trHeight w:val="20"/>
        </w:trPr>
        <w:tc>
          <w:tcPr>
            <w:tcW w:w="802"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Cs/>
                <w:sz w:val="24"/>
                <w:szCs w:val="24"/>
                <w:lang w:eastAsia="en-US"/>
              </w:rPr>
            </w:pPr>
            <w:r>
              <w:rPr>
                <w:rFonts w:ascii="Times New Roman" w:hAnsi="Times New Roman" w:cs="Times New Roman"/>
                <w:bCs/>
                <w:sz w:val="24"/>
                <w:szCs w:val="24"/>
                <w:lang w:eastAsia="en-US"/>
              </w:rPr>
              <w:t>Тема  3.1. Классификация, номенклатура и строение неорганических веществ</w:t>
            </w:r>
          </w:p>
        </w:tc>
        <w:tc>
          <w:tcPr>
            <w:tcW w:w="2056" w:type="pct"/>
            <w:tcBorders>
              <w:top w:val="single" w:sz="4" w:space="0" w:color="auto"/>
              <w:left w:val="single" w:sz="4" w:space="0" w:color="auto"/>
              <w:bottom w:val="single" w:sz="4" w:space="0" w:color="auto"/>
              <w:right w:val="single" w:sz="4" w:space="0" w:color="auto"/>
            </w:tcBorders>
            <w:vAlign w:val="bottom"/>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Содержание учебного материала</w:t>
            </w:r>
          </w:p>
          <w:p w:rsidR="00A83603" w:rsidRDefault="00A83603">
            <w:pPr>
              <w:pStyle w:val="ab"/>
              <w:numPr>
                <w:ilvl w:val="0"/>
                <w:numId w:val="12"/>
              </w:numPr>
              <w:spacing w:line="276" w:lineRule="auto"/>
            </w:pPr>
            <w:r>
              <w:t xml:space="preserve">Предмет неорганической химии. </w:t>
            </w:r>
          </w:p>
          <w:p w:rsidR="00A83603" w:rsidRDefault="00A83603">
            <w:pPr>
              <w:pStyle w:val="ab"/>
              <w:numPr>
                <w:ilvl w:val="0"/>
                <w:numId w:val="12"/>
              </w:numPr>
              <w:spacing w:line="276" w:lineRule="auto"/>
            </w:pPr>
            <w:r>
              <w:t xml:space="preserve">Взаимосвязь неорганических веществ. </w:t>
            </w:r>
          </w:p>
          <w:p w:rsidR="00A83603" w:rsidRDefault="00A83603">
            <w:pPr>
              <w:pStyle w:val="ab"/>
              <w:numPr>
                <w:ilvl w:val="0"/>
                <w:numId w:val="12"/>
              </w:numPr>
              <w:spacing w:line="276" w:lineRule="auto"/>
            </w:pPr>
            <w:r>
              <w:t xml:space="preserve">Классификация неорганических веществ. </w:t>
            </w:r>
          </w:p>
          <w:p w:rsidR="00A83603" w:rsidRDefault="00A83603">
            <w:pPr>
              <w:pStyle w:val="ab"/>
              <w:numPr>
                <w:ilvl w:val="0"/>
                <w:numId w:val="12"/>
              </w:numPr>
              <w:spacing w:line="276" w:lineRule="auto"/>
            </w:pPr>
            <w:r>
              <w:t xml:space="preserve">Простые и сложные вещества. </w:t>
            </w:r>
          </w:p>
          <w:p w:rsidR="00A83603" w:rsidRDefault="00A83603">
            <w:pPr>
              <w:pStyle w:val="ab"/>
              <w:numPr>
                <w:ilvl w:val="0"/>
                <w:numId w:val="12"/>
              </w:numPr>
              <w:spacing w:line="276" w:lineRule="auto"/>
            </w:pPr>
            <w:r>
              <w:t xml:space="preserve">Основные классы сложных веществ (оксиды, </w:t>
            </w:r>
            <w:proofErr w:type="spellStart"/>
            <w:r>
              <w:t>гидроксиды</w:t>
            </w:r>
            <w:proofErr w:type="spellEnd"/>
            <w:r>
              <w:t xml:space="preserve">, кислоты, соли). </w:t>
            </w:r>
          </w:p>
          <w:p w:rsidR="00A83603" w:rsidRDefault="00A83603">
            <w:pPr>
              <w:pStyle w:val="ab"/>
              <w:numPr>
                <w:ilvl w:val="0"/>
                <w:numId w:val="12"/>
              </w:numPr>
              <w:spacing w:line="276" w:lineRule="auto"/>
            </w:pPr>
            <w:r>
              <w:t xml:space="preserve">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 </w:t>
            </w:r>
          </w:p>
          <w:p w:rsidR="00A83603" w:rsidRDefault="00A83603">
            <w:pPr>
              <w:pStyle w:val="ab"/>
              <w:numPr>
                <w:ilvl w:val="0"/>
                <w:numId w:val="12"/>
              </w:numPr>
              <w:spacing w:line="276" w:lineRule="auto"/>
            </w:pPr>
            <w:r>
              <w:t xml:space="preserve">Межмолекулярные взаимодействия. </w:t>
            </w:r>
          </w:p>
          <w:p w:rsidR="00A83603" w:rsidRDefault="00A83603">
            <w:pPr>
              <w:pStyle w:val="ab"/>
              <w:numPr>
                <w:ilvl w:val="0"/>
                <w:numId w:val="12"/>
              </w:numPr>
              <w:spacing w:line="276" w:lineRule="auto"/>
            </w:pPr>
            <w:r>
              <w:t xml:space="preserve">Кристаллогидраты. </w:t>
            </w:r>
          </w:p>
          <w:p w:rsidR="00A83603" w:rsidRDefault="00A83603">
            <w:pPr>
              <w:pStyle w:val="ab"/>
              <w:numPr>
                <w:ilvl w:val="0"/>
                <w:numId w:val="12"/>
              </w:numPr>
              <w:spacing w:line="276" w:lineRule="auto"/>
            </w:pPr>
            <w:r>
              <w:lastRenderedPageBreak/>
              <w:t>Агрегатные состояния вещества.</w:t>
            </w:r>
          </w:p>
          <w:p w:rsidR="00A83603" w:rsidRDefault="00A83603">
            <w:pPr>
              <w:pStyle w:val="ab"/>
              <w:numPr>
                <w:ilvl w:val="0"/>
                <w:numId w:val="12"/>
              </w:numPr>
              <w:spacing w:line="276" w:lineRule="auto"/>
            </w:pPr>
            <w:r>
              <w:t xml:space="preserve"> Кристаллические и аморфные вещества. </w:t>
            </w:r>
          </w:p>
          <w:p w:rsidR="00A83603" w:rsidRDefault="00A83603">
            <w:pPr>
              <w:pStyle w:val="ab"/>
              <w:numPr>
                <w:ilvl w:val="0"/>
                <w:numId w:val="12"/>
              </w:numPr>
              <w:spacing w:line="276" w:lineRule="auto"/>
            </w:pPr>
            <w:r>
              <w:t>Типы кристаллических решеток (</w:t>
            </w:r>
            <w:proofErr w:type="gramStart"/>
            <w:r>
              <w:t>атомная</w:t>
            </w:r>
            <w:proofErr w:type="gramEnd"/>
            <w:r>
              <w:t xml:space="preserve">, молекулярная, ионная, металлическая). </w:t>
            </w:r>
          </w:p>
          <w:p w:rsidR="00A83603" w:rsidRDefault="00A83603">
            <w:pPr>
              <w:pStyle w:val="ab"/>
              <w:numPr>
                <w:ilvl w:val="0"/>
                <w:numId w:val="12"/>
              </w:numPr>
              <w:spacing w:line="276" w:lineRule="auto"/>
            </w:pPr>
            <w:r>
              <w:t xml:space="preserve">Зависимость физических свойств вещества от типа кристаллической решетки. </w:t>
            </w:r>
          </w:p>
          <w:p w:rsidR="00A83603" w:rsidRDefault="00A83603">
            <w:pPr>
              <w:pStyle w:val="ab"/>
              <w:numPr>
                <w:ilvl w:val="0"/>
                <w:numId w:val="12"/>
              </w:numPr>
              <w:spacing w:line="276" w:lineRule="auto"/>
            </w:pPr>
            <w:r>
              <w:t xml:space="preserve">Причины многообразия веществ. </w:t>
            </w:r>
          </w:p>
          <w:p w:rsidR="00A83603" w:rsidRDefault="00A83603">
            <w:pPr>
              <w:pStyle w:val="ab"/>
              <w:numPr>
                <w:ilvl w:val="0"/>
                <w:numId w:val="12"/>
              </w:numPr>
              <w:spacing w:line="276" w:lineRule="auto"/>
            </w:pPr>
            <w:r>
              <w:t>Современные представления о строении твердых, жидких и газообразных веществ.</w:t>
            </w:r>
          </w:p>
          <w:p w:rsidR="00A83603" w:rsidRDefault="00A83603">
            <w:pPr>
              <w:pStyle w:val="ab"/>
              <w:numPr>
                <w:ilvl w:val="0"/>
                <w:numId w:val="12"/>
              </w:numPr>
              <w:spacing w:line="276" w:lineRule="auto"/>
            </w:pPr>
            <w:r>
              <w:t xml:space="preserve"> Жидкие кристаллы.</w:t>
            </w:r>
          </w:p>
        </w:tc>
        <w:tc>
          <w:tcPr>
            <w:tcW w:w="886" w:type="pct"/>
            <w:tcBorders>
              <w:top w:val="single" w:sz="4" w:space="0" w:color="auto"/>
              <w:left w:val="single" w:sz="4" w:space="0" w:color="auto"/>
              <w:bottom w:val="single" w:sz="4" w:space="0" w:color="auto"/>
              <w:right w:val="single" w:sz="4" w:space="0" w:color="auto"/>
            </w:tcBorders>
            <w:vAlign w:val="center"/>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2</w:t>
            </w:r>
          </w:p>
        </w:tc>
        <w:tc>
          <w:tcPr>
            <w:tcW w:w="637"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01, ОК 02</w:t>
            </w:r>
          </w:p>
        </w:tc>
        <w:tc>
          <w:tcPr>
            <w:tcW w:w="619"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 xml:space="preserve">Учебник для СПО под ред. Г.Н.Фадеева. 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с.134-184</w:t>
            </w:r>
          </w:p>
        </w:tc>
      </w:tr>
      <w:tr w:rsidR="00A83603" w:rsidTr="00A83603">
        <w:trPr>
          <w:trHeight w:val="20"/>
        </w:trPr>
        <w:tc>
          <w:tcPr>
            <w:tcW w:w="802" w:type="pct"/>
            <w:tcBorders>
              <w:top w:val="single" w:sz="4" w:space="0" w:color="auto"/>
              <w:left w:val="single" w:sz="4" w:space="0" w:color="auto"/>
              <w:bottom w:val="single" w:sz="4" w:space="0" w:color="auto"/>
              <w:right w:val="single" w:sz="4" w:space="0" w:color="auto"/>
            </w:tcBorders>
          </w:tcPr>
          <w:p w:rsidR="00A83603" w:rsidRDefault="00A83603">
            <w:pPr>
              <w:rPr>
                <w:rFonts w:ascii="Times New Roman" w:hAnsi="Times New Roman" w:cs="Times New Roman"/>
                <w:b/>
                <w:bCs/>
                <w:sz w:val="24"/>
                <w:szCs w:val="24"/>
                <w:lang w:eastAsia="en-US"/>
              </w:rPr>
            </w:pPr>
          </w:p>
        </w:tc>
        <w:tc>
          <w:tcPr>
            <w:tcW w:w="2056" w:type="pct"/>
            <w:tcBorders>
              <w:top w:val="single" w:sz="4" w:space="0" w:color="auto"/>
              <w:left w:val="single" w:sz="4" w:space="0" w:color="auto"/>
              <w:bottom w:val="single" w:sz="4" w:space="0" w:color="auto"/>
              <w:right w:val="single" w:sz="4" w:space="0" w:color="auto"/>
            </w:tcBorders>
            <w:vAlign w:val="bottom"/>
            <w:hideMark/>
          </w:tcPr>
          <w:p w:rsidR="00A83603" w:rsidRDefault="00A83603">
            <w:pPr>
              <w:rPr>
                <w:rFonts w:ascii="Times New Roman" w:hAnsi="Times New Roman" w:cs="Times New Roman"/>
                <w:sz w:val="24"/>
                <w:szCs w:val="24"/>
                <w:lang w:eastAsia="en-US"/>
              </w:rPr>
            </w:pPr>
            <w:r>
              <w:rPr>
                <w:rFonts w:ascii="Times New Roman" w:hAnsi="Times New Roman" w:cs="Times New Roman"/>
                <w:b/>
                <w:bCs/>
                <w:sz w:val="24"/>
                <w:szCs w:val="24"/>
                <w:lang w:eastAsia="en-US"/>
              </w:rPr>
              <w:t>В том числе,  практических и лабораторных занятий</w:t>
            </w:r>
            <w:r>
              <w:rPr>
                <w:lang w:eastAsia="en-US"/>
              </w:rPr>
              <w:t xml:space="preserve"> </w:t>
            </w:r>
            <w:r>
              <w:rPr>
                <w:rFonts w:ascii="Times New Roman" w:hAnsi="Times New Roman" w:cs="Times New Roman"/>
                <w:sz w:val="24"/>
                <w:szCs w:val="24"/>
                <w:lang w:eastAsia="en-US"/>
              </w:rPr>
              <w:t>Практическое занятие №  4. Решение задач на расчет массовой доли (массы) химического элемента (соединения) в молекуле (смеси).</w:t>
            </w:r>
          </w:p>
        </w:tc>
        <w:tc>
          <w:tcPr>
            <w:tcW w:w="886" w:type="pct"/>
            <w:tcBorders>
              <w:top w:val="single" w:sz="4" w:space="0" w:color="auto"/>
              <w:left w:val="single" w:sz="4" w:space="0" w:color="auto"/>
              <w:bottom w:val="single" w:sz="4" w:space="0" w:color="auto"/>
              <w:right w:val="single" w:sz="4" w:space="0" w:color="auto"/>
            </w:tcBorders>
            <w:vAlign w:val="center"/>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2</w:t>
            </w:r>
          </w:p>
          <w:p w:rsidR="00A83603" w:rsidRDefault="00A83603">
            <w:pPr>
              <w:rPr>
                <w:rFonts w:ascii="Times New Roman" w:hAnsi="Times New Roman" w:cs="Times New Roman"/>
                <w:b/>
                <w:bCs/>
                <w:sz w:val="24"/>
                <w:szCs w:val="24"/>
                <w:lang w:eastAsia="en-US"/>
              </w:rPr>
            </w:pPr>
          </w:p>
          <w:p w:rsidR="00A83603" w:rsidRDefault="00A83603">
            <w:pPr>
              <w:rPr>
                <w:rFonts w:ascii="Times New Roman" w:hAnsi="Times New Roman" w:cs="Times New Roman"/>
                <w:b/>
                <w:bCs/>
                <w:sz w:val="24"/>
                <w:szCs w:val="24"/>
                <w:lang w:eastAsia="en-US"/>
              </w:rPr>
            </w:pPr>
          </w:p>
          <w:p w:rsidR="00A83603" w:rsidRDefault="00A83603">
            <w:pPr>
              <w:rPr>
                <w:rFonts w:ascii="Times New Roman" w:hAnsi="Times New Roman" w:cs="Times New Roman"/>
                <w:b/>
                <w:bCs/>
                <w:sz w:val="24"/>
                <w:szCs w:val="24"/>
                <w:lang w:eastAsia="en-US"/>
              </w:rPr>
            </w:pPr>
          </w:p>
        </w:tc>
        <w:tc>
          <w:tcPr>
            <w:tcW w:w="637"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01, ОК 02,</w:t>
            </w:r>
          </w:p>
        </w:tc>
        <w:tc>
          <w:tcPr>
            <w:tcW w:w="619"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 xml:space="preserve">Учебник для СПО под ред. Г.Н.Фадеева. 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с.134-184</w:t>
            </w:r>
          </w:p>
        </w:tc>
      </w:tr>
      <w:tr w:rsidR="00A83603" w:rsidTr="00A83603">
        <w:trPr>
          <w:trHeight w:val="20"/>
        </w:trPr>
        <w:tc>
          <w:tcPr>
            <w:tcW w:w="802"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Тема 3.2. </w:t>
            </w:r>
            <w:proofErr w:type="spellStart"/>
            <w:r>
              <w:rPr>
                <w:rFonts w:ascii="Times New Roman" w:hAnsi="Times New Roman" w:cs="Times New Roman"/>
                <w:bCs/>
                <w:sz w:val="24"/>
                <w:szCs w:val="24"/>
                <w:lang w:eastAsia="en-US"/>
              </w:rPr>
              <w:t>Физикохимические</w:t>
            </w:r>
            <w:proofErr w:type="spellEnd"/>
            <w:r>
              <w:rPr>
                <w:rFonts w:ascii="Times New Roman" w:hAnsi="Times New Roman" w:cs="Times New Roman"/>
                <w:bCs/>
                <w:sz w:val="24"/>
                <w:szCs w:val="24"/>
                <w:lang w:eastAsia="en-US"/>
              </w:rPr>
              <w:t xml:space="preserve"> свойства неорганических веществ. Металлы</w:t>
            </w:r>
          </w:p>
        </w:tc>
        <w:tc>
          <w:tcPr>
            <w:tcW w:w="2056" w:type="pct"/>
            <w:tcBorders>
              <w:top w:val="single" w:sz="4" w:space="0" w:color="auto"/>
              <w:left w:val="single" w:sz="4" w:space="0" w:color="auto"/>
              <w:bottom w:val="single" w:sz="4" w:space="0" w:color="auto"/>
              <w:right w:val="single" w:sz="4" w:space="0" w:color="auto"/>
            </w:tcBorders>
            <w:vAlign w:val="bottom"/>
            <w:hideMark/>
          </w:tcPr>
          <w:p w:rsidR="00A83603" w:rsidRDefault="00A83603">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 учебного материала</w:t>
            </w:r>
          </w:p>
        </w:tc>
        <w:tc>
          <w:tcPr>
            <w:tcW w:w="886" w:type="pct"/>
            <w:tcBorders>
              <w:top w:val="single" w:sz="4" w:space="0" w:color="auto"/>
              <w:left w:val="single" w:sz="4" w:space="0" w:color="auto"/>
              <w:bottom w:val="single" w:sz="4" w:space="0" w:color="auto"/>
              <w:right w:val="single" w:sz="4" w:space="0" w:color="auto"/>
            </w:tcBorders>
            <w:vAlign w:val="center"/>
          </w:tcPr>
          <w:p w:rsidR="00A83603" w:rsidRDefault="00A83603">
            <w:pPr>
              <w:rPr>
                <w:rFonts w:ascii="Times New Roman" w:hAnsi="Times New Roman" w:cs="Times New Roman"/>
                <w:b/>
                <w:bCs/>
                <w:sz w:val="24"/>
                <w:szCs w:val="24"/>
                <w:lang w:eastAsia="en-US"/>
              </w:rPr>
            </w:pPr>
          </w:p>
        </w:tc>
        <w:tc>
          <w:tcPr>
            <w:tcW w:w="637" w:type="pct"/>
            <w:tcBorders>
              <w:top w:val="single" w:sz="4" w:space="0" w:color="auto"/>
              <w:left w:val="single" w:sz="4" w:space="0" w:color="auto"/>
              <w:bottom w:val="single" w:sz="4" w:space="0" w:color="auto"/>
              <w:right w:val="single" w:sz="4" w:space="0" w:color="auto"/>
            </w:tcBorders>
          </w:tcPr>
          <w:p w:rsidR="00A83603" w:rsidRDefault="00A83603">
            <w:pPr>
              <w:rPr>
                <w:rFonts w:ascii="Times New Roman" w:hAnsi="Times New Roman" w:cs="Times New Roman"/>
                <w:b/>
                <w:bCs/>
                <w:sz w:val="24"/>
                <w:szCs w:val="24"/>
                <w:lang w:eastAsia="en-US"/>
              </w:rPr>
            </w:pPr>
          </w:p>
        </w:tc>
        <w:tc>
          <w:tcPr>
            <w:tcW w:w="619" w:type="pct"/>
            <w:tcBorders>
              <w:top w:val="single" w:sz="4" w:space="0" w:color="auto"/>
              <w:left w:val="single" w:sz="4" w:space="0" w:color="auto"/>
              <w:bottom w:val="single" w:sz="4" w:space="0" w:color="auto"/>
              <w:right w:val="single" w:sz="4" w:space="0" w:color="auto"/>
            </w:tcBorders>
          </w:tcPr>
          <w:p w:rsidR="00A83603" w:rsidRDefault="00A83603">
            <w:pPr>
              <w:rPr>
                <w:rFonts w:ascii="Times New Roman" w:hAnsi="Times New Roman" w:cs="Times New Roman"/>
                <w:b/>
                <w:bCs/>
                <w:sz w:val="24"/>
                <w:szCs w:val="24"/>
                <w:lang w:eastAsia="en-US"/>
              </w:rPr>
            </w:pPr>
          </w:p>
        </w:tc>
      </w:tr>
      <w:tr w:rsidR="00A83603" w:rsidTr="00A83603">
        <w:trPr>
          <w:trHeight w:val="20"/>
        </w:trPr>
        <w:tc>
          <w:tcPr>
            <w:tcW w:w="802" w:type="pct"/>
            <w:tcBorders>
              <w:top w:val="single" w:sz="4" w:space="0" w:color="auto"/>
              <w:left w:val="single" w:sz="4" w:space="0" w:color="auto"/>
              <w:bottom w:val="single" w:sz="4" w:space="0" w:color="auto"/>
              <w:right w:val="single" w:sz="4" w:space="0" w:color="auto"/>
            </w:tcBorders>
            <w:hideMark/>
          </w:tcPr>
          <w:p w:rsidR="00A83603" w:rsidRDefault="00A83603">
            <w:pPr>
              <w:spacing w:after="0"/>
              <w:rPr>
                <w:rFonts w:eastAsiaTheme="minorHAnsi"/>
                <w:lang w:eastAsia="en-US"/>
              </w:rPr>
            </w:pPr>
          </w:p>
        </w:tc>
        <w:tc>
          <w:tcPr>
            <w:tcW w:w="2056" w:type="pct"/>
            <w:tcBorders>
              <w:top w:val="single" w:sz="4" w:space="0" w:color="auto"/>
              <w:left w:val="single" w:sz="4" w:space="0" w:color="auto"/>
              <w:bottom w:val="single" w:sz="4" w:space="0" w:color="auto"/>
              <w:right w:val="single" w:sz="4" w:space="0" w:color="auto"/>
            </w:tcBorders>
            <w:vAlign w:val="bottom"/>
            <w:hideMark/>
          </w:tcPr>
          <w:p w:rsidR="00A83603" w:rsidRDefault="00A83603">
            <w:pPr>
              <w:pStyle w:val="ab"/>
              <w:numPr>
                <w:ilvl w:val="0"/>
                <w:numId w:val="14"/>
              </w:numPr>
              <w:spacing w:line="276" w:lineRule="auto"/>
              <w:rPr>
                <w:b/>
              </w:rPr>
            </w:pPr>
            <w:r>
              <w:t>Металлы.</w:t>
            </w:r>
          </w:p>
          <w:p w:rsidR="00A83603" w:rsidRDefault="00A83603">
            <w:pPr>
              <w:pStyle w:val="ab"/>
              <w:numPr>
                <w:ilvl w:val="0"/>
                <w:numId w:val="14"/>
              </w:numPr>
              <w:spacing w:line="276" w:lineRule="auto"/>
              <w:rPr>
                <w:b/>
              </w:rPr>
            </w:pPr>
            <w:r>
              <w:t xml:space="preserve"> Общие физические и химические свойства металлов. </w:t>
            </w:r>
          </w:p>
          <w:p w:rsidR="00A83603" w:rsidRDefault="00A83603">
            <w:pPr>
              <w:pStyle w:val="ab"/>
              <w:numPr>
                <w:ilvl w:val="0"/>
                <w:numId w:val="14"/>
              </w:numPr>
              <w:spacing w:line="276" w:lineRule="auto"/>
              <w:rPr>
                <w:b/>
              </w:rPr>
            </w:pPr>
            <w:r>
              <w:t xml:space="preserve">Способы получения. </w:t>
            </w:r>
          </w:p>
          <w:p w:rsidR="00A83603" w:rsidRDefault="00A83603">
            <w:pPr>
              <w:pStyle w:val="ab"/>
              <w:numPr>
                <w:ilvl w:val="0"/>
                <w:numId w:val="14"/>
              </w:numPr>
              <w:spacing w:line="276" w:lineRule="auto"/>
              <w:rPr>
                <w:b/>
              </w:rPr>
            </w:pPr>
            <w:r>
              <w:lastRenderedPageBreak/>
              <w:t xml:space="preserve">Значение металлов и неметаллов в природе и жизнедеятельности человека и организмов. </w:t>
            </w:r>
          </w:p>
          <w:p w:rsidR="00A83603" w:rsidRDefault="00A83603">
            <w:pPr>
              <w:pStyle w:val="ab"/>
              <w:numPr>
                <w:ilvl w:val="0"/>
                <w:numId w:val="14"/>
              </w:numPr>
              <w:spacing w:line="276" w:lineRule="auto"/>
              <w:rPr>
                <w:b/>
              </w:rPr>
            </w:pPr>
            <w:r>
              <w:t>Коррозия металлов: виды коррозии, способы защиты металлов от коррозии.</w:t>
            </w:r>
          </w:p>
        </w:tc>
        <w:tc>
          <w:tcPr>
            <w:tcW w:w="886" w:type="pct"/>
            <w:tcBorders>
              <w:top w:val="single" w:sz="4" w:space="0" w:color="auto"/>
              <w:left w:val="single" w:sz="4" w:space="0" w:color="auto"/>
              <w:bottom w:val="single" w:sz="4" w:space="0" w:color="auto"/>
              <w:right w:val="single" w:sz="4" w:space="0" w:color="auto"/>
            </w:tcBorders>
            <w:vAlign w:val="center"/>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1</w:t>
            </w:r>
          </w:p>
        </w:tc>
        <w:tc>
          <w:tcPr>
            <w:tcW w:w="637"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01, ОК 02</w:t>
            </w:r>
          </w:p>
        </w:tc>
        <w:tc>
          <w:tcPr>
            <w:tcW w:w="619"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 xml:space="preserve">Учебник для СПО под ред. Г.Н.Фадеева. 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с.105-114</w:t>
            </w:r>
          </w:p>
        </w:tc>
      </w:tr>
      <w:tr w:rsidR="00A83603" w:rsidTr="00A83603">
        <w:trPr>
          <w:trHeight w:val="20"/>
        </w:trPr>
        <w:tc>
          <w:tcPr>
            <w:tcW w:w="802"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Тема 3.3. Неметаллы</w:t>
            </w:r>
          </w:p>
        </w:tc>
        <w:tc>
          <w:tcPr>
            <w:tcW w:w="2056" w:type="pct"/>
            <w:tcBorders>
              <w:top w:val="single" w:sz="4" w:space="0" w:color="auto"/>
              <w:left w:val="single" w:sz="4" w:space="0" w:color="auto"/>
              <w:bottom w:val="single" w:sz="4" w:space="0" w:color="auto"/>
              <w:right w:val="single" w:sz="4" w:space="0" w:color="auto"/>
            </w:tcBorders>
            <w:vAlign w:val="bottom"/>
            <w:hideMark/>
          </w:tcPr>
          <w:p w:rsidR="00A83603" w:rsidRDefault="00A83603">
            <w:pPr>
              <w:pStyle w:val="ab"/>
              <w:numPr>
                <w:ilvl w:val="0"/>
                <w:numId w:val="16"/>
              </w:numPr>
              <w:spacing w:line="276" w:lineRule="auto"/>
              <w:rPr>
                <w:b/>
              </w:rPr>
            </w:pPr>
            <w:r>
              <w:t xml:space="preserve">Неметаллы. </w:t>
            </w:r>
          </w:p>
          <w:p w:rsidR="00A83603" w:rsidRDefault="00A83603">
            <w:pPr>
              <w:pStyle w:val="ab"/>
              <w:numPr>
                <w:ilvl w:val="0"/>
                <w:numId w:val="16"/>
              </w:numPr>
              <w:spacing w:line="276" w:lineRule="auto"/>
              <w:rPr>
                <w:b/>
              </w:rPr>
            </w:pPr>
            <w:r>
              <w:t>Общие физические и химические свойства неметаллов.</w:t>
            </w:r>
          </w:p>
          <w:p w:rsidR="00A83603" w:rsidRDefault="00A83603">
            <w:pPr>
              <w:pStyle w:val="ab"/>
              <w:numPr>
                <w:ilvl w:val="0"/>
                <w:numId w:val="16"/>
              </w:numPr>
              <w:spacing w:line="276" w:lineRule="auto"/>
              <w:rPr>
                <w:b/>
              </w:rPr>
            </w:pPr>
            <w:r>
              <w:t xml:space="preserve"> Типичные свойства металлов IY– YII групп. </w:t>
            </w:r>
          </w:p>
          <w:p w:rsidR="00A83603" w:rsidRDefault="00A83603">
            <w:pPr>
              <w:pStyle w:val="ab"/>
              <w:numPr>
                <w:ilvl w:val="0"/>
                <w:numId w:val="16"/>
              </w:numPr>
              <w:spacing w:line="276" w:lineRule="auto"/>
              <w:rPr>
                <w:b/>
              </w:rPr>
            </w:pPr>
            <w:r>
              <w:t>Классификация и номенклатура соединений неметаллов.</w:t>
            </w:r>
          </w:p>
          <w:p w:rsidR="00A83603" w:rsidRDefault="00A83603">
            <w:pPr>
              <w:pStyle w:val="ab"/>
              <w:numPr>
                <w:ilvl w:val="0"/>
                <w:numId w:val="16"/>
              </w:numPr>
              <w:spacing w:line="276" w:lineRule="auto"/>
              <w:rPr>
                <w:b/>
              </w:rPr>
            </w:pPr>
            <w:r>
              <w:t xml:space="preserve"> Круговороты биогенных элементов в природе.</w:t>
            </w:r>
          </w:p>
        </w:tc>
        <w:tc>
          <w:tcPr>
            <w:tcW w:w="886" w:type="pct"/>
            <w:tcBorders>
              <w:top w:val="single" w:sz="4" w:space="0" w:color="auto"/>
              <w:left w:val="single" w:sz="4" w:space="0" w:color="auto"/>
              <w:bottom w:val="single" w:sz="4" w:space="0" w:color="auto"/>
              <w:right w:val="single" w:sz="4" w:space="0" w:color="auto"/>
            </w:tcBorders>
            <w:vAlign w:val="center"/>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1</w:t>
            </w:r>
          </w:p>
        </w:tc>
        <w:tc>
          <w:tcPr>
            <w:tcW w:w="637"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01, ОК 02</w:t>
            </w:r>
          </w:p>
        </w:tc>
        <w:tc>
          <w:tcPr>
            <w:tcW w:w="619"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 xml:space="preserve">Учебник для СПО под ред. Г.Н.Фадеева. 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с.134-184</w:t>
            </w:r>
          </w:p>
        </w:tc>
      </w:tr>
      <w:tr w:rsidR="00A83603" w:rsidTr="00A83603">
        <w:trPr>
          <w:trHeight w:val="20"/>
        </w:trPr>
        <w:tc>
          <w:tcPr>
            <w:tcW w:w="802" w:type="pct"/>
            <w:tcBorders>
              <w:top w:val="single" w:sz="4" w:space="0" w:color="auto"/>
              <w:left w:val="single" w:sz="4" w:space="0" w:color="auto"/>
              <w:bottom w:val="single" w:sz="4" w:space="0" w:color="auto"/>
              <w:right w:val="single" w:sz="4" w:space="0" w:color="auto"/>
            </w:tcBorders>
            <w:hideMark/>
          </w:tcPr>
          <w:p w:rsidR="00A83603" w:rsidRDefault="00A83603">
            <w:pPr>
              <w:spacing w:after="0"/>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Тема 3.4. Химические свойства основных классов неорганических веществ</w:t>
            </w:r>
          </w:p>
        </w:tc>
        <w:tc>
          <w:tcPr>
            <w:tcW w:w="2056" w:type="pct"/>
            <w:tcBorders>
              <w:top w:val="single" w:sz="4" w:space="0" w:color="auto"/>
              <w:left w:val="single" w:sz="4" w:space="0" w:color="auto"/>
              <w:bottom w:val="single" w:sz="4" w:space="0" w:color="auto"/>
              <w:right w:val="single" w:sz="4" w:space="0" w:color="auto"/>
            </w:tcBorders>
            <w:vAlign w:val="bottom"/>
            <w:hideMark/>
          </w:tcPr>
          <w:p w:rsidR="00A83603" w:rsidRDefault="00A83603">
            <w:pPr>
              <w:pStyle w:val="ab"/>
              <w:numPr>
                <w:ilvl w:val="0"/>
                <w:numId w:val="18"/>
              </w:numPr>
              <w:spacing w:line="276" w:lineRule="auto"/>
              <w:rPr>
                <w:b/>
              </w:rPr>
            </w:pPr>
            <w:r>
              <w:t xml:space="preserve">Химические свойства основных классов неорганических веществ (оксидов, </w:t>
            </w:r>
            <w:proofErr w:type="spellStart"/>
            <w:r>
              <w:t>гидроксидов</w:t>
            </w:r>
            <w:proofErr w:type="spellEnd"/>
            <w:r>
              <w:t xml:space="preserve">, кислот, солей и др.). </w:t>
            </w:r>
          </w:p>
          <w:p w:rsidR="00A83603" w:rsidRDefault="00A83603">
            <w:pPr>
              <w:pStyle w:val="ab"/>
              <w:numPr>
                <w:ilvl w:val="0"/>
                <w:numId w:val="18"/>
              </w:numPr>
              <w:spacing w:line="276" w:lineRule="auto"/>
              <w:rPr>
                <w:b/>
              </w:rPr>
            </w:pPr>
            <w:r>
              <w:t>Закономерности в изменении свой</w:t>
            </w:r>
            <w:proofErr w:type="gramStart"/>
            <w:r>
              <w:t>ств пр</w:t>
            </w:r>
            <w:proofErr w:type="gramEnd"/>
            <w:r>
              <w:t xml:space="preserve">остых веществ, водородных соединений, высших оксидов и </w:t>
            </w:r>
            <w:proofErr w:type="spellStart"/>
            <w:r>
              <w:t>гидроксидов</w:t>
            </w:r>
            <w:proofErr w:type="spellEnd"/>
            <w:r>
              <w:t>.</w:t>
            </w:r>
          </w:p>
        </w:tc>
        <w:tc>
          <w:tcPr>
            <w:tcW w:w="886" w:type="pct"/>
            <w:tcBorders>
              <w:top w:val="single" w:sz="4" w:space="0" w:color="auto"/>
              <w:left w:val="single" w:sz="4" w:space="0" w:color="auto"/>
              <w:bottom w:val="single" w:sz="4" w:space="0" w:color="auto"/>
              <w:right w:val="single" w:sz="4" w:space="0" w:color="auto"/>
            </w:tcBorders>
            <w:vAlign w:val="center"/>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1</w:t>
            </w:r>
          </w:p>
        </w:tc>
        <w:tc>
          <w:tcPr>
            <w:tcW w:w="637"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01, ОК 02</w:t>
            </w:r>
          </w:p>
        </w:tc>
        <w:tc>
          <w:tcPr>
            <w:tcW w:w="619"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 xml:space="preserve">Учебник для СПО под ред. Г.Н.Фадеева. 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с.134-184</w:t>
            </w:r>
          </w:p>
        </w:tc>
      </w:tr>
      <w:tr w:rsidR="00A83603" w:rsidTr="00A83603">
        <w:trPr>
          <w:trHeight w:val="20"/>
        </w:trPr>
        <w:tc>
          <w:tcPr>
            <w:tcW w:w="802" w:type="pct"/>
            <w:tcBorders>
              <w:top w:val="single" w:sz="4" w:space="0" w:color="auto"/>
              <w:left w:val="single" w:sz="4" w:space="0" w:color="auto"/>
              <w:bottom w:val="single" w:sz="4" w:space="0" w:color="auto"/>
              <w:right w:val="single" w:sz="4" w:space="0" w:color="auto"/>
            </w:tcBorders>
            <w:hideMark/>
          </w:tcPr>
          <w:p w:rsidR="00A83603" w:rsidRDefault="00A83603">
            <w:pPr>
              <w:spacing w:after="0"/>
              <w:rPr>
                <w:rFonts w:eastAsiaTheme="minorHAnsi"/>
                <w:lang w:eastAsia="en-US"/>
              </w:rPr>
            </w:pPr>
          </w:p>
        </w:tc>
        <w:tc>
          <w:tcPr>
            <w:tcW w:w="2056" w:type="pct"/>
            <w:tcBorders>
              <w:top w:val="single" w:sz="4" w:space="0" w:color="auto"/>
              <w:left w:val="single" w:sz="4" w:space="0" w:color="auto"/>
              <w:bottom w:val="single" w:sz="4" w:space="0" w:color="auto"/>
              <w:right w:val="single" w:sz="4" w:space="0" w:color="auto"/>
            </w:tcBorders>
            <w:vAlign w:val="bottom"/>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В том числе,  практических и лабораторных занятий</w:t>
            </w:r>
          </w:p>
          <w:p w:rsidR="00A83603" w:rsidRDefault="00A83603">
            <w:pPr>
              <w:rPr>
                <w:rFonts w:ascii="Times New Roman" w:hAnsi="Times New Roman" w:cs="Times New Roman"/>
                <w:b/>
                <w:sz w:val="24"/>
                <w:szCs w:val="24"/>
                <w:lang w:eastAsia="en-US"/>
              </w:rPr>
            </w:pPr>
            <w:r>
              <w:rPr>
                <w:rFonts w:ascii="Times New Roman" w:hAnsi="Times New Roman" w:cs="Times New Roman"/>
                <w:sz w:val="24"/>
                <w:szCs w:val="24"/>
                <w:lang w:eastAsia="en-US"/>
              </w:rPr>
              <w:t xml:space="preserve">Практическое занятие № 5. Составление уравнений химических реакций с участием простых и сложных неорганических веществ: оксидов металлов, неметаллов и </w:t>
            </w:r>
            <w:proofErr w:type="spellStart"/>
            <w:r>
              <w:rPr>
                <w:rFonts w:ascii="Times New Roman" w:hAnsi="Times New Roman" w:cs="Times New Roman"/>
                <w:sz w:val="24"/>
                <w:szCs w:val="24"/>
                <w:lang w:eastAsia="en-US"/>
              </w:rPr>
              <w:t>амфотерных</w:t>
            </w:r>
            <w:proofErr w:type="spellEnd"/>
            <w:r>
              <w:rPr>
                <w:rFonts w:ascii="Times New Roman" w:hAnsi="Times New Roman" w:cs="Times New Roman"/>
                <w:sz w:val="24"/>
                <w:szCs w:val="24"/>
                <w:lang w:eastAsia="en-US"/>
              </w:rPr>
              <w:t xml:space="preserve"> элементов; неорганических кислот, оснований и </w:t>
            </w:r>
            <w:proofErr w:type="spellStart"/>
            <w:r>
              <w:rPr>
                <w:rFonts w:ascii="Times New Roman" w:hAnsi="Times New Roman" w:cs="Times New Roman"/>
                <w:sz w:val="24"/>
                <w:szCs w:val="24"/>
                <w:lang w:eastAsia="en-US"/>
              </w:rPr>
              <w:t>амфотерных</w:t>
            </w:r>
            <w:proofErr w:type="spellEnd"/>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гидроксидов</w:t>
            </w:r>
            <w:proofErr w:type="spellEnd"/>
            <w:r>
              <w:rPr>
                <w:rFonts w:ascii="Times New Roman" w:hAnsi="Times New Roman" w:cs="Times New Roman"/>
                <w:sz w:val="24"/>
                <w:szCs w:val="24"/>
                <w:lang w:eastAsia="en-US"/>
              </w:rPr>
              <w:t xml:space="preserve">, неорганических солей, характеризующих их свойства. </w:t>
            </w:r>
          </w:p>
        </w:tc>
        <w:tc>
          <w:tcPr>
            <w:tcW w:w="886" w:type="pct"/>
            <w:tcBorders>
              <w:top w:val="single" w:sz="4" w:space="0" w:color="auto"/>
              <w:left w:val="single" w:sz="4" w:space="0" w:color="auto"/>
              <w:bottom w:val="single" w:sz="4" w:space="0" w:color="auto"/>
              <w:right w:val="single" w:sz="4" w:space="0" w:color="auto"/>
            </w:tcBorders>
            <w:vAlign w:val="center"/>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2</w:t>
            </w:r>
          </w:p>
          <w:p w:rsidR="00A83603" w:rsidRDefault="00A83603">
            <w:pPr>
              <w:rPr>
                <w:rFonts w:ascii="Times New Roman" w:hAnsi="Times New Roman" w:cs="Times New Roman"/>
                <w:b/>
                <w:bCs/>
                <w:sz w:val="24"/>
                <w:szCs w:val="24"/>
                <w:lang w:eastAsia="en-US"/>
              </w:rPr>
            </w:pPr>
          </w:p>
          <w:p w:rsidR="00A83603" w:rsidRDefault="00A83603">
            <w:pPr>
              <w:rPr>
                <w:rFonts w:ascii="Times New Roman" w:hAnsi="Times New Roman" w:cs="Times New Roman"/>
                <w:b/>
                <w:bCs/>
                <w:sz w:val="24"/>
                <w:szCs w:val="24"/>
                <w:lang w:eastAsia="en-US"/>
              </w:rPr>
            </w:pPr>
          </w:p>
          <w:p w:rsidR="00A83603" w:rsidRDefault="00A83603">
            <w:pPr>
              <w:rPr>
                <w:rFonts w:ascii="Times New Roman" w:hAnsi="Times New Roman" w:cs="Times New Roman"/>
                <w:b/>
                <w:bCs/>
                <w:sz w:val="24"/>
                <w:szCs w:val="24"/>
                <w:lang w:eastAsia="en-US"/>
              </w:rPr>
            </w:pPr>
          </w:p>
        </w:tc>
        <w:tc>
          <w:tcPr>
            <w:tcW w:w="637"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01, ОК 02</w:t>
            </w:r>
          </w:p>
        </w:tc>
        <w:tc>
          <w:tcPr>
            <w:tcW w:w="619"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 xml:space="preserve">Учебник для СПО под ред. Г.Н.Фадеева. 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с.134-184</w:t>
            </w:r>
          </w:p>
        </w:tc>
      </w:tr>
      <w:tr w:rsidR="00A83603" w:rsidTr="00A83603">
        <w:trPr>
          <w:trHeight w:val="20"/>
        </w:trPr>
        <w:tc>
          <w:tcPr>
            <w:tcW w:w="802" w:type="pct"/>
            <w:tcBorders>
              <w:top w:val="single" w:sz="4" w:space="0" w:color="auto"/>
              <w:left w:val="single" w:sz="4" w:space="0" w:color="auto"/>
              <w:bottom w:val="single" w:sz="4" w:space="0" w:color="auto"/>
              <w:right w:val="single" w:sz="4" w:space="0" w:color="auto"/>
            </w:tcBorders>
          </w:tcPr>
          <w:p w:rsidR="00A83603" w:rsidRDefault="00A83603">
            <w:pPr>
              <w:rPr>
                <w:rFonts w:ascii="Times New Roman" w:hAnsi="Times New Roman" w:cs="Times New Roman"/>
                <w:b/>
                <w:bCs/>
                <w:sz w:val="24"/>
                <w:szCs w:val="24"/>
                <w:lang w:eastAsia="en-US"/>
              </w:rPr>
            </w:pPr>
          </w:p>
        </w:tc>
        <w:tc>
          <w:tcPr>
            <w:tcW w:w="2056" w:type="pct"/>
            <w:tcBorders>
              <w:top w:val="single" w:sz="4" w:space="0" w:color="auto"/>
              <w:left w:val="single" w:sz="4" w:space="0" w:color="auto"/>
              <w:bottom w:val="single" w:sz="4" w:space="0" w:color="auto"/>
              <w:right w:val="single" w:sz="4" w:space="0" w:color="auto"/>
            </w:tcBorders>
            <w:vAlign w:val="bottom"/>
            <w:hideMark/>
          </w:tcPr>
          <w:p w:rsidR="00A83603" w:rsidRDefault="00A83603">
            <w:pPr>
              <w:rPr>
                <w:b/>
                <w:lang w:eastAsia="en-US"/>
              </w:rPr>
            </w:pPr>
            <w:r>
              <w:rPr>
                <w:rFonts w:ascii="Times New Roman" w:hAnsi="Times New Roman" w:cs="Times New Roman"/>
                <w:b/>
                <w:sz w:val="24"/>
                <w:szCs w:val="24"/>
                <w:lang w:eastAsia="en-US"/>
              </w:rPr>
              <w:t>Лабораторная работа №2.</w:t>
            </w:r>
            <w:r>
              <w:rPr>
                <w:b/>
                <w:lang w:eastAsia="en-US"/>
              </w:rPr>
              <w:t xml:space="preserve"> </w:t>
            </w:r>
            <w:r>
              <w:rPr>
                <w:rFonts w:ascii="Times New Roman" w:hAnsi="Times New Roman" w:cs="Times New Roman"/>
                <w:sz w:val="24"/>
                <w:szCs w:val="24"/>
                <w:lang w:eastAsia="en-US"/>
              </w:rPr>
              <w:t>Лабораторная работа «Свойства металлов и неметаллов». Исследование физических и химических свойств металлов и неметаллов. Решение экспериментальных задач по свойствам химическим свойствам металлов и неметаллов, по распознаванию и получению соединений металлов и неметаллов.</w:t>
            </w:r>
          </w:p>
        </w:tc>
        <w:tc>
          <w:tcPr>
            <w:tcW w:w="886" w:type="pct"/>
            <w:tcBorders>
              <w:top w:val="single" w:sz="4" w:space="0" w:color="auto"/>
              <w:left w:val="single" w:sz="4" w:space="0" w:color="auto"/>
              <w:bottom w:val="single" w:sz="4" w:space="0" w:color="auto"/>
              <w:right w:val="single" w:sz="4" w:space="0" w:color="auto"/>
            </w:tcBorders>
            <w:vAlign w:val="center"/>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2</w:t>
            </w:r>
          </w:p>
        </w:tc>
        <w:tc>
          <w:tcPr>
            <w:tcW w:w="637"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01, ОК 02</w:t>
            </w:r>
          </w:p>
        </w:tc>
        <w:tc>
          <w:tcPr>
            <w:tcW w:w="619"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 xml:space="preserve">Учебник для СПО под ред. Г.Н.Фадеева. 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с.134-184</w:t>
            </w:r>
          </w:p>
        </w:tc>
      </w:tr>
      <w:tr w:rsidR="00A83603" w:rsidTr="00A83603">
        <w:trPr>
          <w:trHeight w:val="20"/>
        </w:trPr>
        <w:tc>
          <w:tcPr>
            <w:tcW w:w="802" w:type="pct"/>
            <w:tcBorders>
              <w:top w:val="single" w:sz="4" w:space="0" w:color="auto"/>
              <w:left w:val="single" w:sz="4" w:space="0" w:color="auto"/>
              <w:bottom w:val="single" w:sz="4" w:space="0" w:color="auto"/>
              <w:right w:val="single" w:sz="4" w:space="0" w:color="auto"/>
            </w:tcBorders>
            <w:hideMark/>
          </w:tcPr>
          <w:p w:rsidR="00A83603" w:rsidRDefault="00A83603">
            <w:pPr>
              <w:spacing w:after="0"/>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Тема 3.3. Производство неорганических веществ. Значение и применение в быту и на производстве</w:t>
            </w:r>
          </w:p>
        </w:tc>
        <w:tc>
          <w:tcPr>
            <w:tcW w:w="2056" w:type="pct"/>
            <w:tcBorders>
              <w:top w:val="single" w:sz="4" w:space="0" w:color="auto"/>
              <w:left w:val="single" w:sz="4" w:space="0" w:color="auto"/>
              <w:bottom w:val="single" w:sz="4" w:space="0" w:color="auto"/>
              <w:right w:val="single" w:sz="4" w:space="0" w:color="auto"/>
            </w:tcBorders>
            <w:vAlign w:val="bottom"/>
            <w:hideMark/>
          </w:tcPr>
          <w:p w:rsidR="00A83603" w:rsidRDefault="00A83603">
            <w:pPr>
              <w:pStyle w:val="ab"/>
              <w:numPr>
                <w:ilvl w:val="0"/>
                <w:numId w:val="20"/>
              </w:numPr>
              <w:spacing w:line="276" w:lineRule="auto"/>
            </w:pPr>
            <w:r>
              <w:t>Общие представления о промышленных способах получения химических веществ (на примере производства аммиака, серной кислоты).</w:t>
            </w:r>
          </w:p>
          <w:p w:rsidR="00A83603" w:rsidRDefault="00A83603">
            <w:pPr>
              <w:pStyle w:val="ab"/>
              <w:numPr>
                <w:ilvl w:val="0"/>
                <w:numId w:val="20"/>
              </w:numPr>
              <w:spacing w:line="276" w:lineRule="auto"/>
            </w:pPr>
            <w:r>
              <w:t xml:space="preserve"> Черная и цветная металлургия.</w:t>
            </w:r>
          </w:p>
          <w:p w:rsidR="00A83603" w:rsidRDefault="00A83603">
            <w:pPr>
              <w:pStyle w:val="ab"/>
              <w:numPr>
                <w:ilvl w:val="0"/>
                <w:numId w:val="20"/>
              </w:numPr>
              <w:spacing w:line="276" w:lineRule="auto"/>
            </w:pPr>
            <w:r>
              <w:t xml:space="preserve"> Практическое применение электролиза для получения щелочных, щелочноземельных металлов и алюминия. </w:t>
            </w:r>
          </w:p>
          <w:p w:rsidR="00A83603" w:rsidRDefault="00A83603">
            <w:pPr>
              <w:pStyle w:val="ab"/>
              <w:numPr>
                <w:ilvl w:val="0"/>
                <w:numId w:val="20"/>
              </w:numPr>
              <w:spacing w:line="276" w:lineRule="auto"/>
            </w:pPr>
            <w:r>
              <w:t xml:space="preserve">Стекло и силикатная промышленность. </w:t>
            </w:r>
          </w:p>
          <w:p w:rsidR="00A83603" w:rsidRDefault="00A83603">
            <w:pPr>
              <w:pStyle w:val="ab"/>
              <w:numPr>
                <w:ilvl w:val="0"/>
                <w:numId w:val="20"/>
              </w:numPr>
              <w:spacing w:line="276" w:lineRule="auto"/>
            </w:pPr>
            <w:r>
              <w:t>Проблема отходов и побочных продуктов.</w:t>
            </w:r>
          </w:p>
        </w:tc>
        <w:tc>
          <w:tcPr>
            <w:tcW w:w="886" w:type="pct"/>
            <w:tcBorders>
              <w:top w:val="single" w:sz="4" w:space="0" w:color="auto"/>
              <w:left w:val="single" w:sz="4" w:space="0" w:color="auto"/>
              <w:bottom w:val="single" w:sz="4" w:space="0" w:color="auto"/>
              <w:right w:val="single" w:sz="4" w:space="0" w:color="auto"/>
            </w:tcBorders>
            <w:vAlign w:val="center"/>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1</w:t>
            </w:r>
          </w:p>
        </w:tc>
        <w:tc>
          <w:tcPr>
            <w:tcW w:w="637"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01, ОК 02</w:t>
            </w:r>
          </w:p>
        </w:tc>
        <w:tc>
          <w:tcPr>
            <w:tcW w:w="619"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 xml:space="preserve">Учебник для СПО под ред. Г.Н.Фадеева. 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с.134-184</w:t>
            </w:r>
          </w:p>
        </w:tc>
      </w:tr>
      <w:tr w:rsidR="00A83603" w:rsidTr="00A83603">
        <w:trPr>
          <w:trHeight w:val="20"/>
        </w:trPr>
        <w:tc>
          <w:tcPr>
            <w:tcW w:w="802"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Cs/>
                <w:sz w:val="24"/>
                <w:szCs w:val="24"/>
                <w:lang w:eastAsia="en-US"/>
              </w:rPr>
            </w:pPr>
            <w:r>
              <w:rPr>
                <w:rFonts w:ascii="Times New Roman" w:hAnsi="Times New Roman" w:cs="Times New Roman"/>
                <w:bCs/>
                <w:sz w:val="24"/>
                <w:szCs w:val="24"/>
                <w:lang w:eastAsia="en-US"/>
              </w:rPr>
              <w:t>Контрольная работа 2</w:t>
            </w:r>
          </w:p>
        </w:tc>
        <w:tc>
          <w:tcPr>
            <w:tcW w:w="2056" w:type="pct"/>
            <w:tcBorders>
              <w:top w:val="single" w:sz="4" w:space="0" w:color="auto"/>
              <w:left w:val="single" w:sz="4" w:space="0" w:color="auto"/>
              <w:bottom w:val="single" w:sz="4" w:space="0" w:color="auto"/>
              <w:right w:val="single" w:sz="4" w:space="0" w:color="auto"/>
            </w:tcBorders>
            <w:vAlign w:val="bottom"/>
            <w:hideMark/>
          </w:tcPr>
          <w:p w:rsidR="00A83603" w:rsidRDefault="00A83603">
            <w:pPr>
              <w:rPr>
                <w:rFonts w:ascii="Times New Roman" w:hAnsi="Times New Roman" w:cs="Times New Roman"/>
                <w:b/>
                <w:sz w:val="24"/>
                <w:szCs w:val="24"/>
                <w:lang w:eastAsia="en-US"/>
              </w:rPr>
            </w:pPr>
            <w:r>
              <w:rPr>
                <w:rFonts w:ascii="Times New Roman" w:hAnsi="Times New Roman" w:cs="Times New Roman"/>
                <w:sz w:val="24"/>
                <w:szCs w:val="24"/>
                <w:lang w:eastAsia="en-US"/>
              </w:rPr>
              <w:t>Свойства неорганических веществ.</w:t>
            </w:r>
          </w:p>
        </w:tc>
        <w:tc>
          <w:tcPr>
            <w:tcW w:w="886" w:type="pct"/>
            <w:tcBorders>
              <w:top w:val="single" w:sz="4" w:space="0" w:color="auto"/>
              <w:left w:val="single" w:sz="4" w:space="0" w:color="auto"/>
              <w:bottom w:val="single" w:sz="4" w:space="0" w:color="auto"/>
              <w:right w:val="single" w:sz="4" w:space="0" w:color="auto"/>
            </w:tcBorders>
            <w:vAlign w:val="center"/>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1</w:t>
            </w:r>
          </w:p>
        </w:tc>
        <w:tc>
          <w:tcPr>
            <w:tcW w:w="637"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01, ОК 02</w:t>
            </w:r>
          </w:p>
        </w:tc>
        <w:tc>
          <w:tcPr>
            <w:tcW w:w="619"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 xml:space="preserve">Учебник для СПО под ред. Г.Н.Фадеева. 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с.134-184</w:t>
            </w:r>
          </w:p>
        </w:tc>
      </w:tr>
      <w:tr w:rsidR="00A83603" w:rsidTr="00A83603">
        <w:trPr>
          <w:trHeight w:val="20"/>
        </w:trPr>
        <w:tc>
          <w:tcPr>
            <w:tcW w:w="802" w:type="pct"/>
            <w:tcBorders>
              <w:top w:val="single" w:sz="4" w:space="0" w:color="auto"/>
              <w:left w:val="single" w:sz="4" w:space="0" w:color="auto"/>
              <w:bottom w:val="single" w:sz="4" w:space="0" w:color="auto"/>
              <w:right w:val="single" w:sz="4" w:space="0" w:color="auto"/>
            </w:tcBorders>
          </w:tcPr>
          <w:p w:rsidR="00A83603" w:rsidRDefault="00A83603">
            <w:pPr>
              <w:rPr>
                <w:rFonts w:ascii="Times New Roman" w:hAnsi="Times New Roman" w:cs="Times New Roman"/>
                <w:b/>
                <w:bCs/>
                <w:sz w:val="24"/>
                <w:szCs w:val="24"/>
                <w:lang w:eastAsia="en-US"/>
              </w:rPr>
            </w:pPr>
          </w:p>
        </w:tc>
        <w:tc>
          <w:tcPr>
            <w:tcW w:w="2056" w:type="pct"/>
            <w:tcBorders>
              <w:top w:val="single" w:sz="4" w:space="0" w:color="auto"/>
              <w:left w:val="single" w:sz="4" w:space="0" w:color="auto"/>
              <w:bottom w:val="single" w:sz="4" w:space="0" w:color="auto"/>
              <w:right w:val="single" w:sz="4" w:space="0" w:color="auto"/>
            </w:tcBorders>
            <w:vAlign w:val="bottom"/>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В том числе,  практических и лабораторных занятий</w:t>
            </w:r>
          </w:p>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Практическое занятие № 6. Решение практико-ориентированных заданий о роли неорганической химии в развитии медицины, создании новых материалов (в строительстве и др. отраслях промышленности), новых </w:t>
            </w:r>
            <w:r>
              <w:rPr>
                <w:rFonts w:ascii="Times New Roman" w:hAnsi="Times New Roman" w:cs="Times New Roman"/>
                <w:sz w:val="24"/>
                <w:szCs w:val="24"/>
                <w:lang w:eastAsia="en-US"/>
              </w:rPr>
              <w:lastRenderedPageBreak/>
              <w:t>источников энергии (альтернативные источники энергии) в решении проблем экологической, энергетической и пищевой безопасности.</w:t>
            </w:r>
          </w:p>
        </w:tc>
        <w:tc>
          <w:tcPr>
            <w:tcW w:w="886" w:type="pct"/>
            <w:tcBorders>
              <w:top w:val="single" w:sz="4" w:space="0" w:color="auto"/>
              <w:left w:val="single" w:sz="4" w:space="0" w:color="auto"/>
              <w:bottom w:val="single" w:sz="4" w:space="0" w:color="auto"/>
              <w:right w:val="single" w:sz="4" w:space="0" w:color="auto"/>
            </w:tcBorders>
            <w:vAlign w:val="center"/>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2</w:t>
            </w:r>
          </w:p>
        </w:tc>
        <w:tc>
          <w:tcPr>
            <w:tcW w:w="637"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01., ОК 02</w:t>
            </w:r>
          </w:p>
        </w:tc>
        <w:tc>
          <w:tcPr>
            <w:tcW w:w="619"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 xml:space="preserve">Учебник для СПО под ред. Г.Н.Фадеева. 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с.134-184</w:t>
            </w:r>
          </w:p>
        </w:tc>
      </w:tr>
      <w:tr w:rsidR="00A83603" w:rsidTr="00A83603">
        <w:trPr>
          <w:trHeight w:val="20"/>
        </w:trPr>
        <w:tc>
          <w:tcPr>
            <w:tcW w:w="802"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sz w:val="24"/>
                <w:szCs w:val="24"/>
                <w:lang w:eastAsia="en-US"/>
              </w:rPr>
              <w:lastRenderedPageBreak/>
              <w:t>Раздел 4.</w:t>
            </w:r>
          </w:p>
        </w:tc>
        <w:tc>
          <w:tcPr>
            <w:tcW w:w="2056" w:type="pct"/>
            <w:tcBorders>
              <w:top w:val="single" w:sz="4" w:space="0" w:color="auto"/>
              <w:left w:val="single" w:sz="4" w:space="0" w:color="auto"/>
              <w:bottom w:val="single" w:sz="4" w:space="0" w:color="auto"/>
              <w:right w:val="single" w:sz="4" w:space="0" w:color="auto"/>
            </w:tcBorders>
            <w:vAlign w:val="bottom"/>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Строение и свойства органических веществ</w:t>
            </w:r>
          </w:p>
        </w:tc>
        <w:tc>
          <w:tcPr>
            <w:tcW w:w="886" w:type="pct"/>
            <w:tcBorders>
              <w:top w:val="single" w:sz="4" w:space="0" w:color="auto"/>
              <w:left w:val="single" w:sz="4" w:space="0" w:color="auto"/>
              <w:bottom w:val="single" w:sz="4" w:space="0" w:color="auto"/>
              <w:right w:val="single" w:sz="4" w:space="0" w:color="auto"/>
            </w:tcBorders>
            <w:vAlign w:val="center"/>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15</w:t>
            </w:r>
          </w:p>
        </w:tc>
        <w:tc>
          <w:tcPr>
            <w:tcW w:w="637" w:type="pct"/>
            <w:tcBorders>
              <w:top w:val="single" w:sz="4" w:space="0" w:color="auto"/>
              <w:left w:val="single" w:sz="4" w:space="0" w:color="auto"/>
              <w:bottom w:val="single" w:sz="4" w:space="0" w:color="auto"/>
              <w:right w:val="single" w:sz="4" w:space="0" w:color="auto"/>
            </w:tcBorders>
            <w:hideMark/>
          </w:tcPr>
          <w:p w:rsidR="00A83603" w:rsidRDefault="00A83603">
            <w:pPr>
              <w:spacing w:after="0"/>
              <w:rPr>
                <w:rFonts w:eastAsiaTheme="minorHAnsi"/>
                <w:lang w:eastAsia="en-US"/>
              </w:rPr>
            </w:pPr>
          </w:p>
        </w:tc>
        <w:tc>
          <w:tcPr>
            <w:tcW w:w="619" w:type="pct"/>
            <w:tcBorders>
              <w:top w:val="single" w:sz="4" w:space="0" w:color="auto"/>
              <w:left w:val="single" w:sz="4" w:space="0" w:color="auto"/>
              <w:bottom w:val="single" w:sz="4" w:space="0" w:color="auto"/>
              <w:right w:val="single" w:sz="4" w:space="0" w:color="auto"/>
            </w:tcBorders>
            <w:hideMark/>
          </w:tcPr>
          <w:p w:rsidR="00A83603" w:rsidRDefault="00A83603">
            <w:pPr>
              <w:spacing w:after="0"/>
              <w:rPr>
                <w:rFonts w:eastAsiaTheme="minorHAnsi"/>
                <w:lang w:eastAsia="en-US"/>
              </w:rPr>
            </w:pPr>
          </w:p>
        </w:tc>
      </w:tr>
      <w:tr w:rsidR="00A83603" w:rsidTr="00A83603">
        <w:trPr>
          <w:trHeight w:val="20"/>
        </w:trPr>
        <w:tc>
          <w:tcPr>
            <w:tcW w:w="802"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sz w:val="24"/>
                <w:szCs w:val="24"/>
                <w:lang w:eastAsia="en-US"/>
              </w:rPr>
              <w:t>Тема 4.1. Классификация, строение и номенклатура органических веществ</w:t>
            </w:r>
          </w:p>
        </w:tc>
        <w:tc>
          <w:tcPr>
            <w:tcW w:w="2056" w:type="pct"/>
            <w:tcBorders>
              <w:top w:val="single" w:sz="4" w:space="0" w:color="auto"/>
              <w:left w:val="single" w:sz="4" w:space="0" w:color="auto"/>
              <w:bottom w:val="single" w:sz="4" w:space="0" w:color="auto"/>
              <w:right w:val="single" w:sz="4" w:space="0" w:color="auto"/>
            </w:tcBorders>
            <w:vAlign w:val="bottom"/>
            <w:hideMark/>
          </w:tcPr>
          <w:p w:rsidR="00A83603" w:rsidRDefault="00A83603">
            <w:pPr>
              <w:pStyle w:val="ab"/>
              <w:numPr>
                <w:ilvl w:val="0"/>
                <w:numId w:val="22"/>
              </w:numPr>
              <w:spacing w:line="276" w:lineRule="auto"/>
              <w:rPr>
                <w:bCs/>
              </w:rPr>
            </w:pPr>
            <w:r>
              <w:t xml:space="preserve">Предмет органической химии. </w:t>
            </w:r>
          </w:p>
          <w:p w:rsidR="00A83603" w:rsidRDefault="00A83603">
            <w:pPr>
              <w:pStyle w:val="ab"/>
              <w:numPr>
                <w:ilvl w:val="0"/>
                <w:numId w:val="22"/>
              </w:numPr>
              <w:spacing w:line="276" w:lineRule="auto"/>
              <w:rPr>
                <w:bCs/>
              </w:rPr>
            </w:pPr>
            <w:r>
              <w:t xml:space="preserve">Взаимосвязь неорганических и органических веществ. </w:t>
            </w:r>
          </w:p>
          <w:p w:rsidR="00A83603" w:rsidRDefault="00A83603">
            <w:pPr>
              <w:pStyle w:val="ab"/>
              <w:numPr>
                <w:ilvl w:val="0"/>
                <w:numId w:val="22"/>
              </w:numPr>
              <w:spacing w:line="276" w:lineRule="auto"/>
              <w:rPr>
                <w:bCs/>
              </w:rPr>
            </w:pPr>
            <w:r>
              <w:t xml:space="preserve">Химическое строение как порядок соединения атомов в молекуле согласно их валентности. </w:t>
            </w:r>
          </w:p>
          <w:p w:rsidR="00A83603" w:rsidRDefault="00A83603">
            <w:pPr>
              <w:pStyle w:val="ab"/>
              <w:numPr>
                <w:ilvl w:val="0"/>
                <w:numId w:val="22"/>
              </w:numPr>
              <w:spacing w:line="276" w:lineRule="auto"/>
              <w:rPr>
                <w:bCs/>
              </w:rPr>
            </w:pPr>
            <w:r>
              <w:t xml:space="preserve">Основные положения теории химического строения органических соединений А.М. Бутлерова. </w:t>
            </w:r>
          </w:p>
          <w:p w:rsidR="00A83603" w:rsidRDefault="00A83603">
            <w:pPr>
              <w:pStyle w:val="ab"/>
              <w:numPr>
                <w:ilvl w:val="0"/>
                <w:numId w:val="22"/>
              </w:numPr>
              <w:spacing w:line="276" w:lineRule="auto"/>
              <w:rPr>
                <w:bCs/>
              </w:rPr>
            </w:pPr>
            <w:r>
              <w:t xml:space="preserve">Углеродный скелет органической молекулы. Молекулярные и структурные (развернутые, сокращенные) химические формулы. </w:t>
            </w:r>
          </w:p>
          <w:p w:rsidR="00A83603" w:rsidRDefault="00A83603">
            <w:pPr>
              <w:pStyle w:val="ab"/>
              <w:numPr>
                <w:ilvl w:val="0"/>
                <w:numId w:val="22"/>
              </w:numPr>
              <w:spacing w:line="276" w:lineRule="auto"/>
              <w:rPr>
                <w:bCs/>
              </w:rPr>
            </w:pPr>
            <w:r>
              <w:t xml:space="preserve">Зависимость свойств веществ от химического строения молекул. </w:t>
            </w:r>
          </w:p>
          <w:p w:rsidR="00A83603" w:rsidRDefault="00A83603">
            <w:pPr>
              <w:pStyle w:val="ab"/>
              <w:numPr>
                <w:ilvl w:val="0"/>
                <w:numId w:val="22"/>
              </w:numPr>
              <w:spacing w:line="276" w:lineRule="auto"/>
              <w:rPr>
                <w:bCs/>
              </w:rPr>
            </w:pPr>
            <w:proofErr w:type="gramStart"/>
            <w:r>
              <w:t>Изомерия и изомеры (структурная, геометрическая (</w:t>
            </w:r>
            <w:proofErr w:type="spellStart"/>
            <w:r>
              <w:t>цис-транс-изомерия</w:t>
            </w:r>
            <w:proofErr w:type="spellEnd"/>
            <w:r>
              <w:t xml:space="preserve">). </w:t>
            </w:r>
            <w:proofErr w:type="gramEnd"/>
          </w:p>
          <w:p w:rsidR="00A83603" w:rsidRDefault="00A83603">
            <w:pPr>
              <w:pStyle w:val="ab"/>
              <w:numPr>
                <w:ilvl w:val="0"/>
                <w:numId w:val="22"/>
              </w:numPr>
              <w:spacing w:line="276" w:lineRule="auto"/>
              <w:rPr>
                <w:bCs/>
              </w:rPr>
            </w:pPr>
            <w:r>
              <w:t xml:space="preserve">Кратность химической связи. </w:t>
            </w:r>
          </w:p>
          <w:p w:rsidR="00A83603" w:rsidRDefault="00A83603">
            <w:pPr>
              <w:pStyle w:val="ab"/>
              <w:numPr>
                <w:ilvl w:val="0"/>
                <w:numId w:val="22"/>
              </w:numPr>
              <w:spacing w:line="276" w:lineRule="auto"/>
              <w:rPr>
                <w:bCs/>
              </w:rPr>
            </w:pPr>
            <w:r>
              <w:t xml:space="preserve">Понятие о функциональной группе. </w:t>
            </w:r>
          </w:p>
          <w:p w:rsidR="00A83603" w:rsidRDefault="00A83603">
            <w:pPr>
              <w:pStyle w:val="ab"/>
              <w:numPr>
                <w:ilvl w:val="0"/>
                <w:numId w:val="22"/>
              </w:numPr>
              <w:spacing w:line="276" w:lineRule="auto"/>
              <w:rPr>
                <w:bCs/>
              </w:rPr>
            </w:pPr>
            <w:r>
              <w:t xml:space="preserve">Принципы классификации органических соединений. </w:t>
            </w:r>
          </w:p>
          <w:p w:rsidR="00A83603" w:rsidRDefault="00A83603">
            <w:pPr>
              <w:pStyle w:val="ab"/>
              <w:numPr>
                <w:ilvl w:val="0"/>
                <w:numId w:val="22"/>
              </w:numPr>
              <w:spacing w:line="276" w:lineRule="auto"/>
              <w:rPr>
                <w:bCs/>
              </w:rPr>
            </w:pPr>
            <w:r>
              <w:t xml:space="preserve">Международная номенклатура и принципы </w:t>
            </w:r>
            <w:r>
              <w:lastRenderedPageBreak/>
              <w:t>номенклатуры органических соединений.</w:t>
            </w:r>
          </w:p>
        </w:tc>
        <w:tc>
          <w:tcPr>
            <w:tcW w:w="886" w:type="pct"/>
            <w:tcBorders>
              <w:top w:val="single" w:sz="4" w:space="0" w:color="auto"/>
              <w:left w:val="single" w:sz="4" w:space="0" w:color="auto"/>
              <w:bottom w:val="single" w:sz="4" w:space="0" w:color="auto"/>
              <w:right w:val="single" w:sz="4" w:space="0" w:color="auto"/>
            </w:tcBorders>
            <w:vAlign w:val="center"/>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1</w:t>
            </w:r>
          </w:p>
        </w:tc>
        <w:tc>
          <w:tcPr>
            <w:tcW w:w="637"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01</w:t>
            </w:r>
          </w:p>
        </w:tc>
        <w:tc>
          <w:tcPr>
            <w:tcW w:w="619"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 xml:space="preserve">Учебник для СПО под ред. Г.Н.Фадеева. 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с.333-360</w:t>
            </w:r>
          </w:p>
        </w:tc>
      </w:tr>
      <w:tr w:rsidR="00A83603" w:rsidTr="00A83603">
        <w:trPr>
          <w:trHeight w:val="20"/>
        </w:trPr>
        <w:tc>
          <w:tcPr>
            <w:tcW w:w="5000" w:type="pct"/>
            <w:gridSpan w:val="5"/>
            <w:tcBorders>
              <w:top w:val="single" w:sz="4" w:space="0" w:color="auto"/>
              <w:left w:val="single" w:sz="4" w:space="0" w:color="auto"/>
              <w:bottom w:val="single" w:sz="4" w:space="0" w:color="auto"/>
              <w:right w:val="single" w:sz="4" w:space="0" w:color="auto"/>
            </w:tcBorders>
            <w:hideMark/>
          </w:tcPr>
          <w:p w:rsidR="00A83603" w:rsidRDefault="00A83603">
            <w:pPr>
              <w:spacing w:after="0"/>
              <w:rPr>
                <w:rFonts w:eastAsiaTheme="minorHAnsi"/>
                <w:lang w:eastAsia="en-US"/>
              </w:rPr>
            </w:pPr>
          </w:p>
        </w:tc>
      </w:tr>
      <w:tr w:rsidR="00A83603" w:rsidTr="00A83603">
        <w:trPr>
          <w:trHeight w:val="20"/>
        </w:trPr>
        <w:tc>
          <w:tcPr>
            <w:tcW w:w="802" w:type="pct"/>
            <w:tcBorders>
              <w:top w:val="single" w:sz="4" w:space="0" w:color="auto"/>
              <w:left w:val="single" w:sz="4" w:space="0" w:color="auto"/>
              <w:bottom w:val="single" w:sz="4" w:space="0" w:color="auto"/>
              <w:right w:val="single" w:sz="4" w:space="0" w:color="auto"/>
            </w:tcBorders>
            <w:hideMark/>
          </w:tcPr>
          <w:p w:rsidR="00A83603" w:rsidRDefault="00A83603">
            <w:pPr>
              <w:spacing w:after="0"/>
              <w:rPr>
                <w:rFonts w:eastAsiaTheme="minorHAnsi"/>
                <w:lang w:eastAsia="en-US"/>
              </w:rPr>
            </w:pPr>
          </w:p>
        </w:tc>
        <w:tc>
          <w:tcPr>
            <w:tcW w:w="2056" w:type="pct"/>
            <w:tcBorders>
              <w:top w:val="single" w:sz="4" w:space="0" w:color="auto"/>
              <w:left w:val="single" w:sz="4" w:space="0" w:color="auto"/>
              <w:bottom w:val="single" w:sz="4" w:space="0" w:color="auto"/>
              <w:right w:val="single" w:sz="4" w:space="0" w:color="auto"/>
            </w:tcBorders>
            <w:vAlign w:val="bottom"/>
            <w:hideMark/>
          </w:tcPr>
          <w:p w:rsidR="00A83603" w:rsidRDefault="00A83603">
            <w:pPr>
              <w:rPr>
                <w:lang w:eastAsia="en-US"/>
              </w:rPr>
            </w:pPr>
            <w:r>
              <w:rPr>
                <w:rFonts w:ascii="Times New Roman" w:hAnsi="Times New Roman" w:cs="Times New Roman"/>
                <w:b/>
                <w:bCs/>
                <w:sz w:val="24"/>
                <w:szCs w:val="24"/>
                <w:lang w:eastAsia="en-US"/>
              </w:rPr>
              <w:t>В том числе,  практических и лабораторных занятий</w:t>
            </w:r>
          </w:p>
          <w:p w:rsidR="00A83603" w:rsidRDefault="00A83603">
            <w:pPr>
              <w:rPr>
                <w:rFonts w:ascii="Times New Roman" w:hAnsi="Times New Roman" w:cs="Times New Roman"/>
                <w:b/>
                <w:bCs/>
                <w:sz w:val="24"/>
                <w:szCs w:val="24"/>
                <w:lang w:eastAsia="en-US"/>
              </w:rPr>
            </w:pPr>
            <w:r>
              <w:rPr>
                <w:rFonts w:ascii="Times New Roman" w:hAnsi="Times New Roman" w:cs="Times New Roman"/>
                <w:sz w:val="24"/>
                <w:szCs w:val="24"/>
                <w:lang w:eastAsia="en-US"/>
              </w:rPr>
              <w:t>Практическое занятие №7. Номенклатура органических соединений отдельных классов (насыщенные, ненасыщенные и ароматические углеводороды, спирты, фенолы, альдегиды, кетоны, карбоновые кислоты и др.) Составление полных и сокращенных структурных формул органических веществ отдельных классов, используя их названия по систематической номенклатуре. Расчеты простейшей формулы органической молекулы, исходя из элементного состава (</w:t>
            </w:r>
            <w:proofErr w:type="gramStart"/>
            <w:r>
              <w:rPr>
                <w:rFonts w:ascii="Times New Roman" w:hAnsi="Times New Roman" w:cs="Times New Roman"/>
                <w:sz w:val="24"/>
                <w:szCs w:val="24"/>
                <w:lang w:eastAsia="en-US"/>
              </w:rPr>
              <w:t>в</w:t>
            </w:r>
            <w:proofErr w:type="gramEnd"/>
            <w:r>
              <w:rPr>
                <w:rFonts w:ascii="Times New Roman" w:hAnsi="Times New Roman" w:cs="Times New Roman"/>
                <w:sz w:val="24"/>
                <w:szCs w:val="24"/>
                <w:lang w:eastAsia="en-US"/>
              </w:rPr>
              <w:t xml:space="preserve"> %).</w:t>
            </w:r>
          </w:p>
        </w:tc>
        <w:tc>
          <w:tcPr>
            <w:tcW w:w="886" w:type="pct"/>
            <w:tcBorders>
              <w:top w:val="single" w:sz="4" w:space="0" w:color="auto"/>
              <w:left w:val="single" w:sz="4" w:space="0" w:color="auto"/>
              <w:bottom w:val="single" w:sz="4" w:space="0" w:color="auto"/>
              <w:right w:val="single" w:sz="4" w:space="0" w:color="auto"/>
            </w:tcBorders>
            <w:vAlign w:val="center"/>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2</w:t>
            </w:r>
          </w:p>
        </w:tc>
        <w:tc>
          <w:tcPr>
            <w:tcW w:w="637"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01</w:t>
            </w:r>
          </w:p>
        </w:tc>
        <w:tc>
          <w:tcPr>
            <w:tcW w:w="619"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 xml:space="preserve">Учебник для СПО под ред. Г.Н.Фадеева. 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с.333-360</w:t>
            </w:r>
          </w:p>
        </w:tc>
      </w:tr>
      <w:tr w:rsidR="00A83603" w:rsidTr="00A83603">
        <w:trPr>
          <w:trHeight w:val="20"/>
        </w:trPr>
        <w:tc>
          <w:tcPr>
            <w:tcW w:w="802" w:type="pct"/>
            <w:tcBorders>
              <w:top w:val="single" w:sz="4" w:space="0" w:color="auto"/>
              <w:left w:val="single" w:sz="4" w:space="0" w:color="auto"/>
              <w:bottom w:val="single" w:sz="4" w:space="0" w:color="auto"/>
              <w:right w:val="single" w:sz="4" w:space="0" w:color="auto"/>
            </w:tcBorders>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Тема 4.2. Свойства органических соединений. </w:t>
            </w:r>
            <w:proofErr w:type="spellStart"/>
            <w:r>
              <w:rPr>
                <w:rFonts w:ascii="Times New Roman" w:hAnsi="Times New Roman" w:cs="Times New Roman"/>
                <w:sz w:val="24"/>
                <w:szCs w:val="24"/>
                <w:lang w:eastAsia="en-US"/>
              </w:rPr>
              <w:t>Алканы</w:t>
            </w:r>
            <w:proofErr w:type="spellEnd"/>
            <w:r>
              <w:rPr>
                <w:rFonts w:ascii="Times New Roman" w:hAnsi="Times New Roman" w:cs="Times New Roman"/>
                <w:sz w:val="24"/>
                <w:szCs w:val="24"/>
                <w:lang w:eastAsia="en-US"/>
              </w:rPr>
              <w:t>.</w:t>
            </w:r>
          </w:p>
          <w:p w:rsidR="00A83603" w:rsidRDefault="00A83603">
            <w:pPr>
              <w:rPr>
                <w:rFonts w:ascii="Times New Roman" w:hAnsi="Times New Roman" w:cs="Times New Roman"/>
                <w:sz w:val="24"/>
                <w:szCs w:val="24"/>
                <w:lang w:eastAsia="en-US"/>
              </w:rPr>
            </w:pPr>
          </w:p>
          <w:p w:rsidR="00A83603" w:rsidRDefault="00A83603">
            <w:pPr>
              <w:rPr>
                <w:rFonts w:ascii="Times New Roman" w:hAnsi="Times New Roman" w:cs="Times New Roman"/>
                <w:sz w:val="24"/>
                <w:szCs w:val="24"/>
                <w:lang w:eastAsia="en-US"/>
              </w:rPr>
            </w:pPr>
          </w:p>
          <w:p w:rsidR="00A83603" w:rsidRDefault="00A83603">
            <w:pPr>
              <w:rPr>
                <w:rFonts w:ascii="Times New Roman" w:hAnsi="Times New Roman" w:cs="Times New Roman"/>
                <w:sz w:val="24"/>
                <w:szCs w:val="24"/>
                <w:lang w:eastAsia="en-US"/>
              </w:rPr>
            </w:pPr>
          </w:p>
          <w:p w:rsidR="00A83603" w:rsidRDefault="00A83603">
            <w:pPr>
              <w:rPr>
                <w:rFonts w:ascii="Times New Roman" w:hAnsi="Times New Roman" w:cs="Times New Roman"/>
                <w:sz w:val="24"/>
                <w:szCs w:val="24"/>
                <w:lang w:eastAsia="en-US"/>
              </w:rPr>
            </w:pPr>
          </w:p>
          <w:p w:rsidR="00A83603" w:rsidRDefault="00A83603">
            <w:pPr>
              <w:rPr>
                <w:rFonts w:ascii="Times New Roman" w:hAnsi="Times New Roman" w:cs="Times New Roman"/>
                <w:sz w:val="24"/>
                <w:szCs w:val="24"/>
                <w:lang w:eastAsia="en-US"/>
              </w:rPr>
            </w:pPr>
          </w:p>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Тема 4.3.  Непредельные и ароматические </w:t>
            </w:r>
            <w:r>
              <w:rPr>
                <w:rFonts w:ascii="Times New Roman" w:hAnsi="Times New Roman" w:cs="Times New Roman"/>
                <w:sz w:val="24"/>
                <w:szCs w:val="24"/>
                <w:lang w:eastAsia="en-US"/>
              </w:rPr>
              <w:lastRenderedPageBreak/>
              <w:t>углеводороды</w:t>
            </w:r>
          </w:p>
          <w:p w:rsidR="00A83603" w:rsidRDefault="00A83603">
            <w:pPr>
              <w:rPr>
                <w:rFonts w:ascii="Times New Roman" w:hAnsi="Times New Roman" w:cs="Times New Roman"/>
                <w:sz w:val="24"/>
                <w:szCs w:val="24"/>
                <w:lang w:eastAsia="en-US"/>
              </w:rPr>
            </w:pPr>
          </w:p>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Тема 4.4. Спирты</w:t>
            </w:r>
          </w:p>
          <w:p w:rsidR="00A83603" w:rsidRDefault="00A83603">
            <w:pPr>
              <w:rPr>
                <w:rFonts w:ascii="Times New Roman" w:hAnsi="Times New Roman" w:cs="Times New Roman"/>
                <w:sz w:val="24"/>
                <w:szCs w:val="24"/>
                <w:lang w:eastAsia="en-US"/>
              </w:rPr>
            </w:pPr>
          </w:p>
          <w:p w:rsidR="00A83603" w:rsidRDefault="00A83603">
            <w:pPr>
              <w:rPr>
                <w:rFonts w:ascii="Times New Roman" w:hAnsi="Times New Roman" w:cs="Times New Roman"/>
                <w:sz w:val="24"/>
                <w:szCs w:val="24"/>
                <w:lang w:eastAsia="en-US"/>
              </w:rPr>
            </w:pPr>
          </w:p>
          <w:p w:rsidR="00A83603" w:rsidRDefault="00A83603">
            <w:pPr>
              <w:rPr>
                <w:rFonts w:ascii="Times New Roman" w:hAnsi="Times New Roman" w:cs="Times New Roman"/>
                <w:sz w:val="24"/>
                <w:szCs w:val="24"/>
                <w:lang w:eastAsia="en-US"/>
              </w:rPr>
            </w:pPr>
          </w:p>
          <w:p w:rsidR="00A83603" w:rsidRDefault="00A83603">
            <w:pPr>
              <w:rPr>
                <w:rFonts w:ascii="Times New Roman" w:hAnsi="Times New Roman" w:cs="Times New Roman"/>
                <w:b/>
                <w:bCs/>
                <w:sz w:val="24"/>
                <w:szCs w:val="24"/>
                <w:lang w:eastAsia="en-US"/>
              </w:rPr>
            </w:pPr>
            <w:r>
              <w:rPr>
                <w:rFonts w:ascii="Times New Roman" w:hAnsi="Times New Roman" w:cs="Times New Roman"/>
                <w:sz w:val="24"/>
                <w:szCs w:val="24"/>
                <w:lang w:eastAsia="en-US"/>
              </w:rPr>
              <w:t>Тема 4.5. Амины, белки</w:t>
            </w:r>
          </w:p>
        </w:tc>
        <w:tc>
          <w:tcPr>
            <w:tcW w:w="2056" w:type="pct"/>
            <w:tcBorders>
              <w:top w:val="single" w:sz="4" w:space="0" w:color="auto"/>
              <w:left w:val="single" w:sz="4" w:space="0" w:color="auto"/>
              <w:bottom w:val="single" w:sz="4" w:space="0" w:color="auto"/>
              <w:right w:val="single" w:sz="4" w:space="0" w:color="auto"/>
            </w:tcBorders>
            <w:vAlign w:val="bottom"/>
            <w:hideMark/>
          </w:tcPr>
          <w:p w:rsidR="00A83603" w:rsidRDefault="00A83603">
            <w:pPr>
              <w:pStyle w:val="ab"/>
              <w:numPr>
                <w:ilvl w:val="0"/>
                <w:numId w:val="24"/>
              </w:numPr>
              <w:spacing w:line="276" w:lineRule="auto"/>
              <w:rPr>
                <w:b/>
                <w:bCs/>
              </w:rPr>
            </w:pPr>
            <w:r>
              <w:lastRenderedPageBreak/>
              <w:t>Физико-химические свойства органических соединений отдельных классов (особенности классификации и номенклатуры внутри класса; гомологический ряд и общая формула; изомерия; физические свойства; химические свойства; способы получения):</w:t>
            </w:r>
          </w:p>
          <w:p w:rsidR="00A83603" w:rsidRDefault="00A83603">
            <w:pPr>
              <w:pStyle w:val="ab"/>
              <w:numPr>
                <w:ilvl w:val="0"/>
                <w:numId w:val="24"/>
              </w:numPr>
              <w:spacing w:line="276" w:lineRule="auto"/>
              <w:rPr>
                <w:b/>
                <w:bCs/>
              </w:rPr>
            </w:pPr>
            <w:r>
              <w:t xml:space="preserve">– предельные углеводороды. Горение метана как один из основных источников тепла в промышленности и быту. Свойства природных углеводородов, нахождение в природе и применение </w:t>
            </w:r>
            <w:proofErr w:type="spellStart"/>
            <w:r>
              <w:t>алканов</w:t>
            </w:r>
            <w:proofErr w:type="spellEnd"/>
            <w:r>
              <w:t>;</w:t>
            </w:r>
          </w:p>
          <w:p w:rsidR="00A83603" w:rsidRDefault="00A83603">
            <w:pPr>
              <w:pStyle w:val="ab"/>
              <w:numPr>
                <w:ilvl w:val="0"/>
                <w:numId w:val="24"/>
              </w:numPr>
              <w:spacing w:line="276" w:lineRule="auto"/>
              <w:rPr>
                <w:b/>
                <w:bCs/>
              </w:rPr>
            </w:pPr>
            <w:r>
              <w:t xml:space="preserve">– непредельные и ароматические углеводороды. Полимеризация этилена как основное направление его использования. Горение ацетилена как источник высокотемпературного </w:t>
            </w:r>
            <w:r>
              <w:lastRenderedPageBreak/>
              <w:t>пламени для сварки и резки металлов;</w:t>
            </w:r>
          </w:p>
          <w:p w:rsidR="00A83603" w:rsidRDefault="00A83603">
            <w:pPr>
              <w:pStyle w:val="ab"/>
              <w:numPr>
                <w:ilvl w:val="0"/>
                <w:numId w:val="24"/>
              </w:numPr>
              <w:spacing w:line="276" w:lineRule="auto"/>
              <w:rPr>
                <w:b/>
                <w:bCs/>
              </w:rPr>
            </w:pPr>
            <w:r>
              <w:t>– кислородсодержащие соединения (спирты и простые эфиры, фенолы, альдегиды и кетоны, карбоновые кислоты и их производные). Практическое применение этиленгликоля, глицерина, фенола. Применение формальдегида, ацетальдегида, уксусной кислоты. Мыла как соли высших карбоновых кислот. Моющие свойства мыла;</w:t>
            </w:r>
          </w:p>
          <w:p w:rsidR="00A83603" w:rsidRDefault="00A83603">
            <w:pPr>
              <w:pStyle w:val="ab"/>
              <w:numPr>
                <w:ilvl w:val="0"/>
                <w:numId w:val="24"/>
              </w:numPr>
              <w:spacing w:line="276" w:lineRule="auto"/>
              <w:rPr>
                <w:b/>
                <w:bCs/>
              </w:rPr>
            </w:pPr>
            <w:r>
              <w:t>– азотсодержащие соединения (амины и аминокислоты, белки).</w:t>
            </w:r>
          </w:p>
          <w:p w:rsidR="00A83603" w:rsidRDefault="00A83603">
            <w:pPr>
              <w:pStyle w:val="ab"/>
              <w:numPr>
                <w:ilvl w:val="0"/>
                <w:numId w:val="24"/>
              </w:numPr>
              <w:spacing w:line="276" w:lineRule="auto"/>
              <w:rPr>
                <w:b/>
                <w:bCs/>
              </w:rPr>
            </w:pPr>
            <w:r>
              <w:t>Классификация и особенности органических реакций. Реакционные центры. Радикалы. Первоначальные понятия о типах и механизмах органических реакций.</w:t>
            </w:r>
          </w:p>
        </w:tc>
        <w:tc>
          <w:tcPr>
            <w:tcW w:w="886" w:type="pct"/>
            <w:tcBorders>
              <w:top w:val="single" w:sz="4" w:space="0" w:color="auto"/>
              <w:left w:val="single" w:sz="4" w:space="0" w:color="auto"/>
              <w:bottom w:val="single" w:sz="4" w:space="0" w:color="auto"/>
              <w:right w:val="single" w:sz="4" w:space="0" w:color="auto"/>
            </w:tcBorders>
            <w:vAlign w:val="center"/>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1</w:t>
            </w:r>
          </w:p>
          <w:p w:rsidR="00A83603" w:rsidRDefault="00A83603">
            <w:pPr>
              <w:rPr>
                <w:rFonts w:ascii="Times New Roman" w:hAnsi="Times New Roman" w:cs="Times New Roman"/>
                <w:b/>
                <w:bCs/>
                <w:sz w:val="24"/>
                <w:szCs w:val="24"/>
                <w:lang w:eastAsia="en-US"/>
              </w:rPr>
            </w:pPr>
          </w:p>
          <w:p w:rsidR="00A83603" w:rsidRDefault="00A83603">
            <w:pPr>
              <w:rPr>
                <w:rFonts w:ascii="Times New Roman" w:hAnsi="Times New Roman" w:cs="Times New Roman"/>
                <w:b/>
                <w:bCs/>
                <w:sz w:val="24"/>
                <w:szCs w:val="24"/>
                <w:lang w:eastAsia="en-US"/>
              </w:rPr>
            </w:pPr>
          </w:p>
          <w:p w:rsidR="00A83603" w:rsidRDefault="00A83603">
            <w:pPr>
              <w:rPr>
                <w:rFonts w:ascii="Times New Roman" w:hAnsi="Times New Roman" w:cs="Times New Roman"/>
                <w:b/>
                <w:bCs/>
                <w:sz w:val="24"/>
                <w:szCs w:val="24"/>
                <w:lang w:eastAsia="en-US"/>
              </w:rPr>
            </w:pPr>
          </w:p>
          <w:p w:rsidR="00A83603" w:rsidRDefault="00A83603">
            <w:pPr>
              <w:rPr>
                <w:rFonts w:ascii="Times New Roman" w:hAnsi="Times New Roman" w:cs="Times New Roman"/>
                <w:b/>
                <w:bCs/>
                <w:sz w:val="24"/>
                <w:szCs w:val="24"/>
                <w:lang w:eastAsia="en-US"/>
              </w:rPr>
            </w:pPr>
          </w:p>
          <w:p w:rsidR="00A83603" w:rsidRDefault="00A83603">
            <w:pPr>
              <w:rPr>
                <w:rFonts w:ascii="Times New Roman" w:hAnsi="Times New Roman" w:cs="Times New Roman"/>
                <w:b/>
                <w:bCs/>
                <w:sz w:val="24"/>
                <w:szCs w:val="24"/>
                <w:lang w:eastAsia="en-US"/>
              </w:rPr>
            </w:pPr>
          </w:p>
          <w:p w:rsidR="00A83603" w:rsidRDefault="00A83603">
            <w:pPr>
              <w:rPr>
                <w:rFonts w:ascii="Times New Roman" w:hAnsi="Times New Roman" w:cs="Times New Roman"/>
                <w:b/>
                <w:bCs/>
                <w:sz w:val="24"/>
                <w:szCs w:val="24"/>
                <w:lang w:eastAsia="en-US"/>
              </w:rPr>
            </w:pPr>
          </w:p>
          <w:p w:rsidR="00A83603" w:rsidRDefault="00A83603">
            <w:pPr>
              <w:rPr>
                <w:rFonts w:ascii="Times New Roman" w:hAnsi="Times New Roman" w:cs="Times New Roman"/>
                <w:b/>
                <w:bCs/>
                <w:sz w:val="24"/>
                <w:szCs w:val="24"/>
                <w:lang w:eastAsia="en-US"/>
              </w:rPr>
            </w:pPr>
          </w:p>
          <w:p w:rsidR="00A83603" w:rsidRDefault="00A83603">
            <w:pPr>
              <w:rPr>
                <w:rFonts w:ascii="Times New Roman" w:hAnsi="Times New Roman" w:cs="Times New Roman"/>
                <w:b/>
                <w:bCs/>
                <w:sz w:val="24"/>
                <w:szCs w:val="24"/>
                <w:lang w:eastAsia="en-US"/>
              </w:rPr>
            </w:pPr>
          </w:p>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1</w:t>
            </w:r>
          </w:p>
          <w:p w:rsidR="00A83603" w:rsidRDefault="00A83603">
            <w:pPr>
              <w:rPr>
                <w:rFonts w:ascii="Times New Roman" w:hAnsi="Times New Roman" w:cs="Times New Roman"/>
                <w:b/>
                <w:bCs/>
                <w:sz w:val="24"/>
                <w:szCs w:val="24"/>
                <w:lang w:eastAsia="en-US"/>
              </w:rPr>
            </w:pPr>
          </w:p>
          <w:p w:rsidR="00A83603" w:rsidRDefault="00A83603">
            <w:pPr>
              <w:rPr>
                <w:rFonts w:ascii="Times New Roman" w:hAnsi="Times New Roman" w:cs="Times New Roman"/>
                <w:b/>
                <w:bCs/>
                <w:sz w:val="24"/>
                <w:szCs w:val="24"/>
                <w:lang w:eastAsia="en-US"/>
              </w:rPr>
            </w:pPr>
          </w:p>
          <w:p w:rsidR="00A83603" w:rsidRDefault="00A83603">
            <w:pPr>
              <w:rPr>
                <w:rFonts w:ascii="Times New Roman" w:hAnsi="Times New Roman" w:cs="Times New Roman"/>
                <w:b/>
                <w:bCs/>
                <w:sz w:val="24"/>
                <w:szCs w:val="24"/>
                <w:lang w:eastAsia="en-US"/>
              </w:rPr>
            </w:pPr>
          </w:p>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1</w:t>
            </w:r>
          </w:p>
          <w:p w:rsidR="00A83603" w:rsidRDefault="00A83603">
            <w:pPr>
              <w:rPr>
                <w:rFonts w:ascii="Times New Roman" w:hAnsi="Times New Roman" w:cs="Times New Roman"/>
                <w:b/>
                <w:bCs/>
                <w:sz w:val="24"/>
                <w:szCs w:val="24"/>
                <w:lang w:eastAsia="en-US"/>
              </w:rPr>
            </w:pPr>
          </w:p>
          <w:p w:rsidR="00A83603" w:rsidRDefault="00A83603">
            <w:pPr>
              <w:rPr>
                <w:rFonts w:ascii="Times New Roman" w:hAnsi="Times New Roman" w:cs="Times New Roman"/>
                <w:b/>
                <w:bCs/>
                <w:sz w:val="24"/>
                <w:szCs w:val="24"/>
                <w:lang w:eastAsia="en-US"/>
              </w:rPr>
            </w:pPr>
          </w:p>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1</w:t>
            </w:r>
          </w:p>
          <w:p w:rsidR="00A83603" w:rsidRDefault="00A83603">
            <w:pPr>
              <w:rPr>
                <w:rFonts w:ascii="Times New Roman" w:hAnsi="Times New Roman" w:cs="Times New Roman"/>
                <w:b/>
                <w:bCs/>
                <w:sz w:val="24"/>
                <w:szCs w:val="24"/>
                <w:lang w:eastAsia="en-US"/>
              </w:rPr>
            </w:pPr>
          </w:p>
          <w:p w:rsidR="00A83603" w:rsidRDefault="00A83603">
            <w:pPr>
              <w:rPr>
                <w:rFonts w:ascii="Times New Roman" w:hAnsi="Times New Roman" w:cs="Times New Roman"/>
                <w:b/>
                <w:bCs/>
                <w:sz w:val="24"/>
                <w:szCs w:val="24"/>
                <w:lang w:eastAsia="en-US"/>
              </w:rPr>
            </w:pPr>
          </w:p>
        </w:tc>
        <w:tc>
          <w:tcPr>
            <w:tcW w:w="637"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ОК 01, ОК 02</w:t>
            </w:r>
          </w:p>
        </w:tc>
        <w:tc>
          <w:tcPr>
            <w:tcW w:w="619" w:type="pct"/>
            <w:tcBorders>
              <w:top w:val="single" w:sz="4" w:space="0" w:color="auto"/>
              <w:left w:val="single" w:sz="4" w:space="0" w:color="auto"/>
              <w:bottom w:val="single" w:sz="4" w:space="0" w:color="auto"/>
              <w:right w:val="single" w:sz="4" w:space="0" w:color="auto"/>
            </w:tcBorders>
          </w:tcPr>
          <w:p w:rsidR="00A83603" w:rsidRDefault="00A83603">
            <w:pPr>
              <w:rPr>
                <w:rFonts w:ascii="Times New Roman" w:hAnsi="Times New Roman" w:cs="Times New Roman"/>
                <w:b/>
                <w:bCs/>
                <w:i/>
                <w:sz w:val="24"/>
                <w:szCs w:val="24"/>
                <w:lang w:eastAsia="en-US"/>
              </w:rPr>
            </w:pPr>
            <w:r>
              <w:rPr>
                <w:rFonts w:ascii="Times New Roman" w:hAnsi="Times New Roman" w:cs="Times New Roman"/>
                <w:b/>
                <w:bCs/>
                <w:i/>
                <w:sz w:val="24"/>
                <w:szCs w:val="24"/>
                <w:lang w:eastAsia="en-US"/>
              </w:rPr>
              <w:t xml:space="preserve">Учебник для СПО под ред. Г.Н.Фадеева. 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с.333-360</w:t>
            </w:r>
          </w:p>
          <w:p w:rsidR="00A83603" w:rsidRDefault="00A83603">
            <w:pPr>
              <w:rPr>
                <w:rFonts w:ascii="Times New Roman" w:hAnsi="Times New Roman" w:cs="Times New Roman"/>
                <w:b/>
                <w:bCs/>
                <w:i/>
                <w:sz w:val="24"/>
                <w:szCs w:val="24"/>
                <w:lang w:eastAsia="en-US"/>
              </w:rPr>
            </w:pPr>
          </w:p>
          <w:p w:rsidR="00A83603" w:rsidRDefault="00A83603">
            <w:pPr>
              <w:rPr>
                <w:rFonts w:ascii="Times New Roman" w:hAnsi="Times New Roman" w:cs="Times New Roman"/>
                <w:b/>
                <w:bCs/>
                <w:i/>
                <w:sz w:val="24"/>
                <w:szCs w:val="24"/>
                <w:lang w:eastAsia="en-US"/>
              </w:rPr>
            </w:pPr>
          </w:p>
          <w:p w:rsidR="00A83603" w:rsidRDefault="00A83603">
            <w:pPr>
              <w:rPr>
                <w:rFonts w:ascii="Times New Roman" w:hAnsi="Times New Roman" w:cs="Times New Roman"/>
                <w:b/>
                <w:bCs/>
                <w:i/>
                <w:sz w:val="24"/>
                <w:szCs w:val="24"/>
                <w:lang w:eastAsia="en-US"/>
              </w:rPr>
            </w:pPr>
          </w:p>
          <w:p w:rsidR="00A83603" w:rsidRDefault="00A83603">
            <w:pPr>
              <w:rPr>
                <w:rFonts w:ascii="Times New Roman" w:hAnsi="Times New Roman" w:cs="Times New Roman"/>
                <w:b/>
                <w:bCs/>
                <w:i/>
                <w:sz w:val="24"/>
                <w:szCs w:val="24"/>
                <w:lang w:eastAsia="en-US"/>
              </w:rPr>
            </w:pPr>
          </w:p>
          <w:p w:rsidR="00A83603" w:rsidRDefault="00A83603">
            <w:pPr>
              <w:rPr>
                <w:rFonts w:ascii="Times New Roman" w:hAnsi="Times New Roman" w:cs="Times New Roman"/>
                <w:b/>
                <w:bCs/>
                <w:i/>
                <w:sz w:val="24"/>
                <w:szCs w:val="24"/>
                <w:lang w:eastAsia="en-US"/>
              </w:rPr>
            </w:pPr>
          </w:p>
          <w:p w:rsidR="00A83603" w:rsidRDefault="00A83603">
            <w:pPr>
              <w:rPr>
                <w:rFonts w:ascii="Times New Roman" w:hAnsi="Times New Roman" w:cs="Times New Roman"/>
                <w:b/>
                <w:bCs/>
                <w:i/>
                <w:sz w:val="24"/>
                <w:szCs w:val="24"/>
                <w:lang w:eastAsia="en-US"/>
              </w:rPr>
            </w:pPr>
            <w:r>
              <w:rPr>
                <w:rFonts w:ascii="Times New Roman" w:hAnsi="Times New Roman" w:cs="Times New Roman"/>
                <w:b/>
                <w:bCs/>
                <w:i/>
                <w:sz w:val="24"/>
                <w:szCs w:val="24"/>
                <w:lang w:eastAsia="en-US"/>
              </w:rPr>
              <w:t xml:space="preserve">Учебник для СПО под ред. Г.Н.Фадеева. </w:t>
            </w:r>
            <w:r>
              <w:rPr>
                <w:rFonts w:ascii="Times New Roman" w:hAnsi="Times New Roman" w:cs="Times New Roman"/>
                <w:b/>
                <w:bCs/>
                <w:i/>
                <w:sz w:val="24"/>
                <w:szCs w:val="24"/>
                <w:lang w:eastAsia="en-US"/>
              </w:rPr>
              <w:lastRenderedPageBreak/>
              <w:t xml:space="preserve">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с.333-360</w:t>
            </w:r>
          </w:p>
          <w:p w:rsidR="00A83603" w:rsidRDefault="00A83603">
            <w:pPr>
              <w:rPr>
                <w:rFonts w:ascii="Times New Roman" w:hAnsi="Times New Roman" w:cs="Times New Roman"/>
                <w:b/>
                <w:bCs/>
                <w:i/>
                <w:sz w:val="24"/>
                <w:szCs w:val="24"/>
                <w:lang w:eastAsia="en-US"/>
              </w:rPr>
            </w:pPr>
          </w:p>
          <w:p w:rsidR="00A83603" w:rsidRDefault="00A83603">
            <w:pPr>
              <w:rPr>
                <w:rFonts w:ascii="Times New Roman" w:hAnsi="Times New Roman" w:cs="Times New Roman"/>
                <w:b/>
                <w:bCs/>
                <w:i/>
                <w:sz w:val="24"/>
                <w:szCs w:val="24"/>
                <w:lang w:eastAsia="en-US"/>
              </w:rPr>
            </w:pPr>
          </w:p>
          <w:p w:rsidR="00A83603" w:rsidRDefault="00A83603">
            <w:pPr>
              <w:rPr>
                <w:rFonts w:ascii="Times New Roman" w:hAnsi="Times New Roman" w:cs="Times New Roman"/>
                <w:b/>
                <w:bCs/>
                <w:i/>
                <w:sz w:val="24"/>
                <w:szCs w:val="24"/>
                <w:lang w:eastAsia="en-US"/>
              </w:rPr>
            </w:pPr>
          </w:p>
          <w:p w:rsidR="00A83603" w:rsidRDefault="00A83603">
            <w:pPr>
              <w:rPr>
                <w:rFonts w:ascii="Times New Roman" w:hAnsi="Times New Roman" w:cs="Times New Roman"/>
                <w:b/>
                <w:bCs/>
                <w:i/>
                <w:sz w:val="24"/>
                <w:szCs w:val="24"/>
                <w:lang w:eastAsia="en-US"/>
              </w:rPr>
            </w:pPr>
          </w:p>
          <w:p w:rsidR="00A83603" w:rsidRDefault="00A83603">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 xml:space="preserve">Учебник для СПО под ред. Г.Н.Фадеева. 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с.333-360</w:t>
            </w:r>
          </w:p>
        </w:tc>
      </w:tr>
      <w:tr w:rsidR="00A83603" w:rsidTr="00A83603">
        <w:trPr>
          <w:trHeight w:val="20"/>
        </w:trPr>
        <w:tc>
          <w:tcPr>
            <w:tcW w:w="802" w:type="pct"/>
            <w:tcBorders>
              <w:top w:val="single" w:sz="4" w:space="0" w:color="auto"/>
              <w:left w:val="single" w:sz="4" w:space="0" w:color="auto"/>
              <w:bottom w:val="single" w:sz="4" w:space="0" w:color="auto"/>
              <w:right w:val="single" w:sz="4" w:space="0" w:color="auto"/>
            </w:tcBorders>
            <w:hideMark/>
          </w:tcPr>
          <w:p w:rsidR="00A83603" w:rsidRDefault="00A83603">
            <w:pPr>
              <w:spacing w:after="0"/>
              <w:rPr>
                <w:rFonts w:eastAsiaTheme="minorHAnsi"/>
                <w:lang w:eastAsia="en-US"/>
              </w:rPr>
            </w:pPr>
          </w:p>
        </w:tc>
        <w:tc>
          <w:tcPr>
            <w:tcW w:w="2056" w:type="pct"/>
            <w:tcBorders>
              <w:top w:val="single" w:sz="4" w:space="0" w:color="auto"/>
              <w:left w:val="single" w:sz="4" w:space="0" w:color="auto"/>
              <w:bottom w:val="single" w:sz="4" w:space="0" w:color="auto"/>
              <w:right w:val="single" w:sz="4" w:space="0" w:color="auto"/>
            </w:tcBorders>
            <w:vAlign w:val="bottom"/>
            <w:hideMark/>
          </w:tcPr>
          <w:p w:rsidR="00A83603" w:rsidRDefault="00A83603">
            <w:pPr>
              <w:rPr>
                <w:lang w:eastAsia="en-US"/>
              </w:rPr>
            </w:pPr>
            <w:r>
              <w:rPr>
                <w:rFonts w:ascii="Times New Roman" w:hAnsi="Times New Roman" w:cs="Times New Roman"/>
                <w:b/>
                <w:bCs/>
                <w:sz w:val="24"/>
                <w:szCs w:val="24"/>
                <w:lang w:eastAsia="en-US"/>
              </w:rPr>
              <w:t>В том числе,  практических и лабораторных занятий</w:t>
            </w:r>
          </w:p>
          <w:p w:rsidR="00A83603" w:rsidRDefault="00A83603">
            <w:pPr>
              <w:rPr>
                <w:rFonts w:ascii="Times New Roman" w:hAnsi="Times New Roman" w:cs="Times New Roman"/>
                <w:bCs/>
                <w:sz w:val="24"/>
                <w:szCs w:val="24"/>
                <w:lang w:eastAsia="en-US"/>
              </w:rPr>
            </w:pPr>
            <w:r>
              <w:rPr>
                <w:rFonts w:ascii="Times New Roman" w:hAnsi="Times New Roman" w:cs="Times New Roman"/>
                <w:sz w:val="24"/>
                <w:szCs w:val="24"/>
                <w:lang w:eastAsia="en-US"/>
              </w:rPr>
              <w:t>Лабораторная работа № 3. Лабораторная работа «Получение этилена и изучение его свойств».</w:t>
            </w:r>
          </w:p>
        </w:tc>
        <w:tc>
          <w:tcPr>
            <w:tcW w:w="886" w:type="pct"/>
            <w:tcBorders>
              <w:top w:val="single" w:sz="4" w:space="0" w:color="auto"/>
              <w:left w:val="single" w:sz="4" w:space="0" w:color="auto"/>
              <w:bottom w:val="single" w:sz="4" w:space="0" w:color="auto"/>
              <w:right w:val="single" w:sz="4" w:space="0" w:color="auto"/>
            </w:tcBorders>
            <w:vAlign w:val="center"/>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2</w:t>
            </w:r>
          </w:p>
          <w:p w:rsidR="00A83603" w:rsidRDefault="00A83603">
            <w:pPr>
              <w:rPr>
                <w:rFonts w:ascii="Times New Roman" w:hAnsi="Times New Roman" w:cs="Times New Roman"/>
                <w:b/>
                <w:bCs/>
                <w:sz w:val="24"/>
                <w:szCs w:val="24"/>
                <w:lang w:eastAsia="en-US"/>
              </w:rPr>
            </w:pPr>
          </w:p>
          <w:p w:rsidR="00A83603" w:rsidRDefault="00A83603">
            <w:pPr>
              <w:rPr>
                <w:rFonts w:ascii="Times New Roman" w:hAnsi="Times New Roman" w:cs="Times New Roman"/>
                <w:b/>
                <w:bCs/>
                <w:sz w:val="24"/>
                <w:szCs w:val="24"/>
                <w:lang w:eastAsia="en-US"/>
              </w:rPr>
            </w:pPr>
          </w:p>
        </w:tc>
        <w:tc>
          <w:tcPr>
            <w:tcW w:w="637"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01, ОК 02</w:t>
            </w:r>
          </w:p>
        </w:tc>
        <w:tc>
          <w:tcPr>
            <w:tcW w:w="619"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 xml:space="preserve">Учебник для СПО под ред. Г.Н.Фадеева. 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с.333-360</w:t>
            </w:r>
          </w:p>
        </w:tc>
      </w:tr>
      <w:tr w:rsidR="00A83603" w:rsidTr="00A83603">
        <w:trPr>
          <w:trHeight w:val="20"/>
        </w:trPr>
        <w:tc>
          <w:tcPr>
            <w:tcW w:w="802"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Тема 4.6. </w:t>
            </w:r>
            <w:r>
              <w:rPr>
                <w:lang w:eastAsia="en-US"/>
              </w:rPr>
              <w:t xml:space="preserve"> </w:t>
            </w:r>
            <w:r>
              <w:rPr>
                <w:rFonts w:ascii="Times New Roman" w:hAnsi="Times New Roman" w:cs="Times New Roman"/>
                <w:sz w:val="24"/>
                <w:szCs w:val="24"/>
                <w:lang w:eastAsia="en-US"/>
              </w:rPr>
              <w:t xml:space="preserve">Органические вещества в жизнедеятельности человека. Производство и применение органических </w:t>
            </w:r>
            <w:r>
              <w:rPr>
                <w:rFonts w:ascii="Times New Roman" w:hAnsi="Times New Roman" w:cs="Times New Roman"/>
                <w:sz w:val="24"/>
                <w:szCs w:val="24"/>
                <w:lang w:eastAsia="en-US"/>
              </w:rPr>
              <w:lastRenderedPageBreak/>
              <w:t>веще</w:t>
            </w:r>
            <w:proofErr w:type="gramStart"/>
            <w:r>
              <w:rPr>
                <w:rFonts w:ascii="Times New Roman" w:hAnsi="Times New Roman" w:cs="Times New Roman"/>
                <w:sz w:val="24"/>
                <w:szCs w:val="24"/>
                <w:lang w:eastAsia="en-US"/>
              </w:rPr>
              <w:t>ств в пр</w:t>
            </w:r>
            <w:proofErr w:type="gramEnd"/>
            <w:r>
              <w:rPr>
                <w:rFonts w:ascii="Times New Roman" w:hAnsi="Times New Roman" w:cs="Times New Roman"/>
                <w:sz w:val="24"/>
                <w:szCs w:val="24"/>
                <w:lang w:eastAsia="en-US"/>
              </w:rPr>
              <w:t>омышленности</w:t>
            </w:r>
          </w:p>
        </w:tc>
        <w:tc>
          <w:tcPr>
            <w:tcW w:w="2056" w:type="pct"/>
            <w:tcBorders>
              <w:top w:val="single" w:sz="4" w:space="0" w:color="auto"/>
              <w:left w:val="single" w:sz="4" w:space="0" w:color="auto"/>
              <w:bottom w:val="single" w:sz="4" w:space="0" w:color="auto"/>
              <w:right w:val="single" w:sz="4" w:space="0" w:color="auto"/>
            </w:tcBorders>
            <w:vAlign w:val="bottom"/>
            <w:hideMark/>
          </w:tcPr>
          <w:p w:rsidR="00A83603" w:rsidRDefault="00A83603">
            <w:pPr>
              <w:pStyle w:val="ab"/>
              <w:numPr>
                <w:ilvl w:val="0"/>
                <w:numId w:val="26"/>
              </w:numPr>
              <w:spacing w:line="276" w:lineRule="auto"/>
              <w:rPr>
                <w:b/>
                <w:bCs/>
              </w:rPr>
            </w:pPr>
            <w:r>
              <w:lastRenderedPageBreak/>
              <w:t xml:space="preserve">Биоорганические соединения. </w:t>
            </w:r>
          </w:p>
          <w:p w:rsidR="00A83603" w:rsidRDefault="00A83603">
            <w:pPr>
              <w:pStyle w:val="ab"/>
              <w:numPr>
                <w:ilvl w:val="0"/>
                <w:numId w:val="26"/>
              </w:numPr>
              <w:spacing w:line="276" w:lineRule="auto"/>
              <w:rPr>
                <w:b/>
                <w:bCs/>
              </w:rPr>
            </w:pPr>
            <w:r>
              <w:t>Применение и биологическая роль углеводов.</w:t>
            </w:r>
          </w:p>
          <w:p w:rsidR="00A83603" w:rsidRDefault="00A83603">
            <w:pPr>
              <w:pStyle w:val="ab"/>
              <w:numPr>
                <w:ilvl w:val="0"/>
                <w:numId w:val="26"/>
              </w:numPr>
              <w:spacing w:line="276" w:lineRule="auto"/>
              <w:rPr>
                <w:b/>
                <w:bCs/>
              </w:rPr>
            </w:pPr>
            <w:r>
              <w:t xml:space="preserve"> Окисление углеводов – источник энергии живых организмов. </w:t>
            </w:r>
          </w:p>
          <w:p w:rsidR="00A83603" w:rsidRDefault="00A83603">
            <w:pPr>
              <w:pStyle w:val="ab"/>
              <w:numPr>
                <w:ilvl w:val="0"/>
                <w:numId w:val="26"/>
              </w:numPr>
              <w:spacing w:line="276" w:lineRule="auto"/>
              <w:rPr>
                <w:b/>
                <w:bCs/>
              </w:rPr>
            </w:pPr>
            <w:r>
              <w:t xml:space="preserve">Области применения аминокислот. </w:t>
            </w:r>
          </w:p>
          <w:p w:rsidR="00A83603" w:rsidRDefault="00A83603">
            <w:pPr>
              <w:pStyle w:val="ab"/>
              <w:numPr>
                <w:ilvl w:val="0"/>
                <w:numId w:val="26"/>
              </w:numPr>
              <w:spacing w:line="276" w:lineRule="auto"/>
              <w:rPr>
                <w:b/>
                <w:bCs/>
              </w:rPr>
            </w:pPr>
            <w:r>
              <w:t xml:space="preserve">Превращения белков пищи в организме. </w:t>
            </w:r>
          </w:p>
          <w:p w:rsidR="00A83603" w:rsidRDefault="00A83603">
            <w:pPr>
              <w:pStyle w:val="ab"/>
              <w:numPr>
                <w:ilvl w:val="0"/>
                <w:numId w:val="26"/>
              </w:numPr>
              <w:spacing w:line="276" w:lineRule="auto"/>
              <w:rPr>
                <w:b/>
                <w:bCs/>
              </w:rPr>
            </w:pPr>
            <w:r>
              <w:lastRenderedPageBreak/>
              <w:t>Биологические функции белков.</w:t>
            </w:r>
          </w:p>
          <w:p w:rsidR="00A83603" w:rsidRDefault="00A83603">
            <w:pPr>
              <w:pStyle w:val="ab"/>
              <w:numPr>
                <w:ilvl w:val="0"/>
                <w:numId w:val="26"/>
              </w:numPr>
              <w:spacing w:line="276" w:lineRule="auto"/>
              <w:rPr>
                <w:b/>
                <w:bCs/>
              </w:rPr>
            </w:pPr>
            <w:r>
              <w:t xml:space="preserve"> Биологические функции жиров. </w:t>
            </w:r>
          </w:p>
          <w:p w:rsidR="00A83603" w:rsidRDefault="00A83603">
            <w:pPr>
              <w:pStyle w:val="ab"/>
              <w:numPr>
                <w:ilvl w:val="0"/>
                <w:numId w:val="26"/>
              </w:numPr>
              <w:spacing w:line="276" w:lineRule="auto"/>
              <w:rPr>
                <w:b/>
                <w:bCs/>
              </w:rPr>
            </w:pPr>
            <w:r>
              <w:t xml:space="preserve">Роль органической химии в решении проблем пищевой безопасности. </w:t>
            </w:r>
          </w:p>
          <w:p w:rsidR="00A83603" w:rsidRDefault="00A83603">
            <w:pPr>
              <w:pStyle w:val="ab"/>
              <w:numPr>
                <w:ilvl w:val="0"/>
                <w:numId w:val="26"/>
              </w:numPr>
              <w:spacing w:line="276" w:lineRule="auto"/>
              <w:rPr>
                <w:b/>
                <w:bCs/>
              </w:rPr>
            </w:pPr>
            <w:r>
              <w:t xml:space="preserve">Нуклеиновые кислоты: состав и строение. </w:t>
            </w:r>
          </w:p>
          <w:p w:rsidR="00A83603" w:rsidRDefault="00A83603">
            <w:pPr>
              <w:pStyle w:val="ab"/>
              <w:numPr>
                <w:ilvl w:val="0"/>
                <w:numId w:val="26"/>
              </w:numPr>
              <w:spacing w:line="276" w:lineRule="auto"/>
              <w:rPr>
                <w:b/>
                <w:bCs/>
              </w:rPr>
            </w:pPr>
            <w:r>
              <w:t>Строение нуклеотидов.</w:t>
            </w:r>
          </w:p>
          <w:p w:rsidR="00A83603" w:rsidRDefault="00A83603">
            <w:pPr>
              <w:pStyle w:val="ab"/>
              <w:numPr>
                <w:ilvl w:val="0"/>
                <w:numId w:val="26"/>
              </w:numPr>
              <w:spacing w:line="276" w:lineRule="auto"/>
              <w:rPr>
                <w:b/>
                <w:bCs/>
              </w:rPr>
            </w:pPr>
            <w:r>
              <w:t xml:space="preserve"> Состав нуклеиновых кислот (ДНК, РНК).</w:t>
            </w:r>
          </w:p>
          <w:p w:rsidR="00A83603" w:rsidRDefault="00A83603">
            <w:pPr>
              <w:pStyle w:val="ab"/>
              <w:numPr>
                <w:ilvl w:val="0"/>
                <w:numId w:val="26"/>
              </w:numPr>
              <w:spacing w:line="276" w:lineRule="auto"/>
              <w:rPr>
                <w:b/>
                <w:bCs/>
              </w:rPr>
            </w:pPr>
            <w:r>
              <w:t xml:space="preserve"> Роль нуклеиновых кислот в жизнедеятельности организмов.</w:t>
            </w:r>
          </w:p>
        </w:tc>
        <w:tc>
          <w:tcPr>
            <w:tcW w:w="886" w:type="pct"/>
            <w:tcBorders>
              <w:top w:val="single" w:sz="4" w:space="0" w:color="auto"/>
              <w:left w:val="single" w:sz="4" w:space="0" w:color="auto"/>
              <w:bottom w:val="single" w:sz="4" w:space="0" w:color="auto"/>
              <w:right w:val="single" w:sz="4" w:space="0" w:color="auto"/>
            </w:tcBorders>
            <w:vAlign w:val="center"/>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2</w:t>
            </w:r>
          </w:p>
        </w:tc>
        <w:tc>
          <w:tcPr>
            <w:tcW w:w="637"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01, ОК 02</w:t>
            </w:r>
          </w:p>
        </w:tc>
        <w:tc>
          <w:tcPr>
            <w:tcW w:w="619"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 xml:space="preserve">Учебник для СПО под ред. Г.Н.Фадеева. 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с.333-360</w:t>
            </w:r>
          </w:p>
        </w:tc>
      </w:tr>
      <w:tr w:rsidR="00A83603" w:rsidTr="00A83603">
        <w:trPr>
          <w:trHeight w:val="20"/>
        </w:trPr>
        <w:tc>
          <w:tcPr>
            <w:tcW w:w="802"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 xml:space="preserve">Тема 4.7. </w:t>
            </w:r>
            <w:r>
              <w:rPr>
                <w:rFonts w:ascii="Times New Roman" w:hAnsi="Times New Roman" w:cs="Times New Roman"/>
                <w:sz w:val="24"/>
                <w:szCs w:val="24"/>
                <w:lang w:eastAsia="en-US"/>
              </w:rPr>
              <w:t>Производство органических веществ</w:t>
            </w:r>
          </w:p>
        </w:tc>
        <w:tc>
          <w:tcPr>
            <w:tcW w:w="2056" w:type="pct"/>
            <w:tcBorders>
              <w:top w:val="single" w:sz="4" w:space="0" w:color="auto"/>
              <w:left w:val="single" w:sz="4" w:space="0" w:color="auto"/>
              <w:bottom w:val="single" w:sz="4" w:space="0" w:color="auto"/>
              <w:right w:val="single" w:sz="4" w:space="0" w:color="auto"/>
            </w:tcBorders>
            <w:vAlign w:val="bottom"/>
            <w:hideMark/>
          </w:tcPr>
          <w:p w:rsidR="00A83603" w:rsidRDefault="00A83603">
            <w:pPr>
              <w:pStyle w:val="ab"/>
              <w:numPr>
                <w:ilvl w:val="0"/>
                <w:numId w:val="28"/>
              </w:numPr>
              <w:spacing w:line="276" w:lineRule="auto"/>
              <w:rPr>
                <w:bCs/>
              </w:rPr>
            </w:pPr>
            <w:r>
              <w:t xml:space="preserve">Производство органических веществ: производство метанола, переработка нефти. </w:t>
            </w:r>
          </w:p>
          <w:p w:rsidR="00A83603" w:rsidRDefault="00A83603">
            <w:pPr>
              <w:pStyle w:val="ab"/>
              <w:numPr>
                <w:ilvl w:val="0"/>
                <w:numId w:val="28"/>
              </w:numPr>
              <w:spacing w:line="276" w:lineRule="auto"/>
              <w:rPr>
                <w:bCs/>
              </w:rPr>
            </w:pPr>
            <w:r>
              <w:t xml:space="preserve">Полиэтилен как крупнотоннажный продукт химического производства. </w:t>
            </w:r>
          </w:p>
          <w:p w:rsidR="00A83603" w:rsidRDefault="00A83603">
            <w:pPr>
              <w:pStyle w:val="ab"/>
              <w:numPr>
                <w:ilvl w:val="0"/>
                <w:numId w:val="28"/>
              </w:numPr>
              <w:spacing w:line="276" w:lineRule="auto"/>
              <w:rPr>
                <w:bCs/>
              </w:rPr>
            </w:pPr>
            <w:r>
              <w:t xml:space="preserve">Применение этилена. </w:t>
            </w:r>
          </w:p>
          <w:p w:rsidR="00A83603" w:rsidRDefault="00A83603">
            <w:pPr>
              <w:pStyle w:val="ab"/>
              <w:numPr>
                <w:ilvl w:val="0"/>
                <w:numId w:val="28"/>
              </w:numPr>
              <w:spacing w:line="276" w:lineRule="auto"/>
              <w:rPr>
                <w:bCs/>
              </w:rPr>
            </w:pPr>
            <w:r>
              <w:t xml:space="preserve">Производство и применение каучука и резины. </w:t>
            </w:r>
          </w:p>
          <w:p w:rsidR="00A83603" w:rsidRDefault="00A83603">
            <w:pPr>
              <w:pStyle w:val="ab"/>
              <w:numPr>
                <w:ilvl w:val="0"/>
                <w:numId w:val="28"/>
              </w:numPr>
              <w:spacing w:line="276" w:lineRule="auto"/>
              <w:rPr>
                <w:bCs/>
              </w:rPr>
            </w:pPr>
            <w:r>
              <w:t xml:space="preserve">Синтетические и искусственные волокна, их строение, свойства. </w:t>
            </w:r>
          </w:p>
          <w:p w:rsidR="00A83603" w:rsidRDefault="00A83603">
            <w:pPr>
              <w:pStyle w:val="ab"/>
              <w:numPr>
                <w:ilvl w:val="0"/>
                <w:numId w:val="28"/>
              </w:numPr>
              <w:spacing w:line="276" w:lineRule="auto"/>
              <w:rPr>
                <w:bCs/>
              </w:rPr>
            </w:pPr>
            <w:r>
              <w:t xml:space="preserve">Практическое использование волокон. </w:t>
            </w:r>
          </w:p>
          <w:p w:rsidR="00A83603" w:rsidRDefault="00A83603">
            <w:pPr>
              <w:pStyle w:val="ab"/>
              <w:numPr>
                <w:ilvl w:val="0"/>
                <w:numId w:val="28"/>
              </w:numPr>
              <w:spacing w:line="276" w:lineRule="auto"/>
              <w:rPr>
                <w:bCs/>
              </w:rPr>
            </w:pPr>
            <w:r>
              <w:t>Синтетические пленки: изоляция для проводов, мембраны для опреснения воды, защитные пленки для автомобилей, пластыри, хирургические повязки.</w:t>
            </w:r>
          </w:p>
          <w:p w:rsidR="00A83603" w:rsidRDefault="00A83603">
            <w:pPr>
              <w:pStyle w:val="ab"/>
              <w:numPr>
                <w:ilvl w:val="0"/>
                <w:numId w:val="28"/>
              </w:numPr>
              <w:spacing w:line="276" w:lineRule="auto"/>
              <w:rPr>
                <w:bCs/>
              </w:rPr>
            </w:pPr>
            <w:r>
              <w:t xml:space="preserve"> Новые технологии дальнейшего совершенствования полимерных материалов. </w:t>
            </w:r>
          </w:p>
          <w:p w:rsidR="00A83603" w:rsidRDefault="00A83603">
            <w:pPr>
              <w:pStyle w:val="ab"/>
              <w:numPr>
                <w:ilvl w:val="0"/>
                <w:numId w:val="28"/>
              </w:numPr>
              <w:spacing w:line="276" w:lineRule="auto"/>
              <w:rPr>
                <w:bCs/>
              </w:rPr>
            </w:pPr>
            <w:r>
              <w:lastRenderedPageBreak/>
              <w:t>Роль органической химии в решении проблем энергетической безопасности, в развитии медицины, создании новых материалов, новых источников энергии (альтернативные источники энергии).</w:t>
            </w:r>
          </w:p>
        </w:tc>
        <w:tc>
          <w:tcPr>
            <w:tcW w:w="886" w:type="pct"/>
            <w:tcBorders>
              <w:top w:val="single" w:sz="4" w:space="0" w:color="auto"/>
              <w:left w:val="single" w:sz="4" w:space="0" w:color="auto"/>
              <w:bottom w:val="single" w:sz="4" w:space="0" w:color="auto"/>
              <w:right w:val="single" w:sz="4" w:space="0" w:color="auto"/>
            </w:tcBorders>
            <w:vAlign w:val="center"/>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1</w:t>
            </w:r>
          </w:p>
        </w:tc>
        <w:tc>
          <w:tcPr>
            <w:tcW w:w="637"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01, ОК 02</w:t>
            </w:r>
          </w:p>
        </w:tc>
        <w:tc>
          <w:tcPr>
            <w:tcW w:w="619"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i/>
                <w:sz w:val="24"/>
                <w:szCs w:val="24"/>
                <w:lang w:eastAsia="en-US"/>
              </w:rPr>
            </w:pPr>
            <w:r>
              <w:rPr>
                <w:rFonts w:ascii="Times New Roman" w:hAnsi="Times New Roman" w:cs="Times New Roman"/>
                <w:b/>
                <w:bCs/>
                <w:i/>
                <w:sz w:val="24"/>
                <w:szCs w:val="24"/>
                <w:lang w:eastAsia="en-US"/>
              </w:rPr>
              <w:t xml:space="preserve">Учебник для СПО под ред. Г.Н.Фадеева. 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с.333-360</w:t>
            </w:r>
          </w:p>
        </w:tc>
      </w:tr>
      <w:tr w:rsidR="00A83603" w:rsidTr="00A83603">
        <w:trPr>
          <w:trHeight w:val="20"/>
        </w:trPr>
        <w:tc>
          <w:tcPr>
            <w:tcW w:w="802"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sz w:val="24"/>
                <w:szCs w:val="24"/>
                <w:lang w:eastAsia="en-US"/>
              </w:rPr>
              <w:lastRenderedPageBreak/>
              <w:t>Контрольная работа 3</w:t>
            </w:r>
          </w:p>
        </w:tc>
        <w:tc>
          <w:tcPr>
            <w:tcW w:w="2056" w:type="pct"/>
            <w:tcBorders>
              <w:top w:val="single" w:sz="4" w:space="0" w:color="auto"/>
              <w:left w:val="single" w:sz="4" w:space="0" w:color="auto"/>
              <w:bottom w:val="single" w:sz="4" w:space="0" w:color="auto"/>
              <w:right w:val="single" w:sz="4" w:space="0" w:color="auto"/>
            </w:tcBorders>
            <w:vAlign w:val="bottom"/>
            <w:hideMark/>
          </w:tcPr>
          <w:p w:rsidR="00A83603" w:rsidRDefault="00A83603">
            <w:pPr>
              <w:rPr>
                <w:rFonts w:ascii="Times New Roman" w:hAnsi="Times New Roman" w:cs="Times New Roman"/>
                <w:bCs/>
                <w:sz w:val="24"/>
                <w:szCs w:val="24"/>
                <w:lang w:eastAsia="en-US"/>
              </w:rPr>
            </w:pPr>
            <w:r>
              <w:rPr>
                <w:rFonts w:ascii="Times New Roman" w:hAnsi="Times New Roman" w:cs="Times New Roman"/>
                <w:bCs/>
                <w:sz w:val="24"/>
                <w:szCs w:val="24"/>
                <w:lang w:eastAsia="en-US"/>
              </w:rPr>
              <w:t>Структура и свойства органических веществ.</w:t>
            </w:r>
          </w:p>
        </w:tc>
        <w:tc>
          <w:tcPr>
            <w:tcW w:w="886" w:type="pct"/>
            <w:tcBorders>
              <w:top w:val="single" w:sz="4" w:space="0" w:color="auto"/>
              <w:left w:val="single" w:sz="4" w:space="0" w:color="auto"/>
              <w:bottom w:val="single" w:sz="4" w:space="0" w:color="auto"/>
              <w:right w:val="single" w:sz="4" w:space="0" w:color="auto"/>
            </w:tcBorders>
            <w:vAlign w:val="center"/>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1</w:t>
            </w:r>
          </w:p>
        </w:tc>
        <w:tc>
          <w:tcPr>
            <w:tcW w:w="637"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01, ОК 02</w:t>
            </w:r>
          </w:p>
        </w:tc>
        <w:tc>
          <w:tcPr>
            <w:tcW w:w="619"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 xml:space="preserve">Учебник для СПО под ред. Г.Н.Фадеева. 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с.333-360</w:t>
            </w:r>
          </w:p>
        </w:tc>
      </w:tr>
      <w:tr w:rsidR="00A83603" w:rsidTr="00A83603">
        <w:trPr>
          <w:trHeight w:val="20"/>
        </w:trPr>
        <w:tc>
          <w:tcPr>
            <w:tcW w:w="802" w:type="pct"/>
            <w:tcBorders>
              <w:top w:val="single" w:sz="4" w:space="0" w:color="auto"/>
              <w:left w:val="single" w:sz="4" w:space="0" w:color="auto"/>
              <w:bottom w:val="single" w:sz="4" w:space="0" w:color="auto"/>
              <w:right w:val="single" w:sz="4" w:space="0" w:color="auto"/>
            </w:tcBorders>
            <w:hideMark/>
          </w:tcPr>
          <w:p w:rsidR="00A83603" w:rsidRDefault="00A83603">
            <w:pPr>
              <w:spacing w:after="0"/>
              <w:rPr>
                <w:rFonts w:eastAsiaTheme="minorHAnsi"/>
                <w:lang w:eastAsia="en-US"/>
              </w:rPr>
            </w:pPr>
          </w:p>
        </w:tc>
        <w:tc>
          <w:tcPr>
            <w:tcW w:w="2056" w:type="pct"/>
            <w:tcBorders>
              <w:top w:val="single" w:sz="4" w:space="0" w:color="auto"/>
              <w:left w:val="single" w:sz="4" w:space="0" w:color="auto"/>
              <w:bottom w:val="single" w:sz="4" w:space="0" w:color="auto"/>
              <w:right w:val="single" w:sz="4" w:space="0" w:color="auto"/>
            </w:tcBorders>
            <w:vAlign w:val="bottom"/>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В том числе,  практических и лабораторных занятий</w:t>
            </w:r>
          </w:p>
          <w:p w:rsidR="00A83603" w:rsidRDefault="00A83603">
            <w:pPr>
              <w:rPr>
                <w:rFonts w:ascii="Times New Roman" w:hAnsi="Times New Roman" w:cs="Times New Roman"/>
                <w:bCs/>
                <w:sz w:val="24"/>
                <w:szCs w:val="24"/>
                <w:lang w:eastAsia="en-US"/>
              </w:rPr>
            </w:pPr>
            <w:r>
              <w:rPr>
                <w:rFonts w:ascii="Times New Roman" w:hAnsi="Times New Roman" w:cs="Times New Roman"/>
                <w:sz w:val="24"/>
                <w:szCs w:val="24"/>
                <w:lang w:eastAsia="en-US"/>
              </w:rPr>
              <w:t>Практическое занятие № 8. Решение практико-ориентированных заданий по составлению химических реакций, отражающих химическую активность органических соединений в различных средах (природных, биологических, техногенных).</w:t>
            </w:r>
          </w:p>
        </w:tc>
        <w:tc>
          <w:tcPr>
            <w:tcW w:w="886" w:type="pct"/>
            <w:tcBorders>
              <w:top w:val="single" w:sz="4" w:space="0" w:color="auto"/>
              <w:left w:val="single" w:sz="4" w:space="0" w:color="auto"/>
              <w:bottom w:val="single" w:sz="4" w:space="0" w:color="auto"/>
              <w:right w:val="single" w:sz="4" w:space="0" w:color="auto"/>
            </w:tcBorders>
            <w:vAlign w:val="center"/>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2</w:t>
            </w:r>
          </w:p>
        </w:tc>
        <w:tc>
          <w:tcPr>
            <w:tcW w:w="637"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01, ОК 02</w:t>
            </w:r>
          </w:p>
        </w:tc>
        <w:tc>
          <w:tcPr>
            <w:tcW w:w="619"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 xml:space="preserve">Учебник для СПО под ред. Г.Н.Фадеева. 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с.333-360</w:t>
            </w:r>
          </w:p>
        </w:tc>
      </w:tr>
      <w:tr w:rsidR="00A83603" w:rsidTr="00A83603">
        <w:trPr>
          <w:trHeight w:val="20"/>
        </w:trPr>
        <w:tc>
          <w:tcPr>
            <w:tcW w:w="802"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Раздел 5. </w:t>
            </w:r>
          </w:p>
        </w:tc>
        <w:tc>
          <w:tcPr>
            <w:tcW w:w="2056" w:type="pct"/>
            <w:tcBorders>
              <w:top w:val="single" w:sz="4" w:space="0" w:color="auto"/>
              <w:left w:val="single" w:sz="4" w:space="0" w:color="auto"/>
              <w:bottom w:val="single" w:sz="4" w:space="0" w:color="auto"/>
              <w:right w:val="single" w:sz="4" w:space="0" w:color="auto"/>
            </w:tcBorders>
            <w:vAlign w:val="bottom"/>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sz w:val="24"/>
                <w:szCs w:val="24"/>
                <w:lang w:eastAsia="en-US"/>
              </w:rPr>
              <w:t>Кинетические и термодинамические закономерности протекания химических реакций</w:t>
            </w:r>
          </w:p>
        </w:tc>
        <w:tc>
          <w:tcPr>
            <w:tcW w:w="886" w:type="pct"/>
            <w:tcBorders>
              <w:top w:val="single" w:sz="4" w:space="0" w:color="auto"/>
              <w:left w:val="single" w:sz="4" w:space="0" w:color="auto"/>
              <w:bottom w:val="single" w:sz="4" w:space="0" w:color="auto"/>
              <w:right w:val="single" w:sz="4" w:space="0" w:color="auto"/>
            </w:tcBorders>
            <w:vAlign w:val="center"/>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10</w:t>
            </w:r>
          </w:p>
        </w:tc>
        <w:tc>
          <w:tcPr>
            <w:tcW w:w="637" w:type="pct"/>
            <w:tcBorders>
              <w:top w:val="single" w:sz="4" w:space="0" w:color="auto"/>
              <w:left w:val="single" w:sz="4" w:space="0" w:color="auto"/>
              <w:bottom w:val="single" w:sz="4" w:space="0" w:color="auto"/>
              <w:right w:val="single" w:sz="4" w:space="0" w:color="auto"/>
            </w:tcBorders>
            <w:hideMark/>
          </w:tcPr>
          <w:p w:rsidR="00A83603" w:rsidRDefault="00A83603">
            <w:pPr>
              <w:spacing w:after="0"/>
              <w:rPr>
                <w:rFonts w:eastAsiaTheme="minorHAnsi"/>
                <w:lang w:eastAsia="en-US"/>
              </w:rPr>
            </w:pPr>
          </w:p>
        </w:tc>
        <w:tc>
          <w:tcPr>
            <w:tcW w:w="619" w:type="pct"/>
            <w:tcBorders>
              <w:top w:val="single" w:sz="4" w:space="0" w:color="auto"/>
              <w:left w:val="single" w:sz="4" w:space="0" w:color="auto"/>
              <w:bottom w:val="single" w:sz="4" w:space="0" w:color="auto"/>
              <w:right w:val="single" w:sz="4" w:space="0" w:color="auto"/>
            </w:tcBorders>
            <w:hideMark/>
          </w:tcPr>
          <w:p w:rsidR="00A83603" w:rsidRDefault="00A83603">
            <w:pPr>
              <w:spacing w:after="0"/>
              <w:rPr>
                <w:rFonts w:eastAsiaTheme="minorHAnsi"/>
                <w:lang w:eastAsia="en-US"/>
              </w:rPr>
            </w:pPr>
          </w:p>
        </w:tc>
      </w:tr>
      <w:tr w:rsidR="00A83603" w:rsidTr="00A83603">
        <w:trPr>
          <w:trHeight w:val="20"/>
        </w:trPr>
        <w:tc>
          <w:tcPr>
            <w:tcW w:w="802"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Тема 5.1. </w:t>
            </w:r>
            <w:r>
              <w:rPr>
                <w:rFonts w:ascii="Times New Roman" w:hAnsi="Times New Roman" w:cs="Times New Roman"/>
                <w:bCs/>
                <w:sz w:val="24"/>
                <w:szCs w:val="24"/>
                <w:lang w:eastAsia="en-US"/>
              </w:rPr>
              <w:t xml:space="preserve">Кинетические </w:t>
            </w:r>
            <w:r>
              <w:rPr>
                <w:rFonts w:ascii="Times New Roman" w:hAnsi="Times New Roman" w:cs="Times New Roman"/>
                <w:sz w:val="24"/>
                <w:szCs w:val="24"/>
                <w:lang w:eastAsia="en-US"/>
              </w:rPr>
              <w:t>закономерности протекания химических реакций</w:t>
            </w:r>
          </w:p>
        </w:tc>
        <w:tc>
          <w:tcPr>
            <w:tcW w:w="2056" w:type="pct"/>
            <w:tcBorders>
              <w:top w:val="single" w:sz="4" w:space="0" w:color="auto"/>
              <w:left w:val="single" w:sz="4" w:space="0" w:color="auto"/>
              <w:bottom w:val="single" w:sz="4" w:space="0" w:color="auto"/>
              <w:right w:val="single" w:sz="4" w:space="0" w:color="auto"/>
            </w:tcBorders>
            <w:vAlign w:val="bottom"/>
            <w:hideMark/>
          </w:tcPr>
          <w:p w:rsidR="00A83603" w:rsidRDefault="00A83603">
            <w:pPr>
              <w:pStyle w:val="ab"/>
              <w:numPr>
                <w:ilvl w:val="0"/>
                <w:numId w:val="30"/>
              </w:numPr>
              <w:spacing w:line="276" w:lineRule="auto"/>
              <w:rPr>
                <w:bCs/>
              </w:rPr>
            </w:pPr>
            <w:r>
              <w:rPr>
                <w:bCs/>
              </w:rPr>
              <w:t>Химические реакции.</w:t>
            </w:r>
          </w:p>
          <w:p w:rsidR="00A83603" w:rsidRDefault="00A83603">
            <w:pPr>
              <w:pStyle w:val="ab"/>
              <w:numPr>
                <w:ilvl w:val="0"/>
                <w:numId w:val="30"/>
              </w:numPr>
              <w:spacing w:line="276" w:lineRule="auto"/>
              <w:rPr>
                <w:bCs/>
              </w:rPr>
            </w:pPr>
            <w:r>
              <w:rPr>
                <w:bCs/>
              </w:rPr>
              <w:t xml:space="preserve"> Классификация химических реакций: по фазовому составу (</w:t>
            </w:r>
            <w:proofErr w:type="gramStart"/>
            <w:r>
              <w:rPr>
                <w:bCs/>
              </w:rPr>
              <w:t>гомогенные</w:t>
            </w:r>
            <w:proofErr w:type="gramEnd"/>
            <w:r>
              <w:rPr>
                <w:bCs/>
              </w:rPr>
              <w:t xml:space="preserve"> и гетерогенные), по использованию катализатора (каталитические и некаталитические).</w:t>
            </w:r>
          </w:p>
          <w:p w:rsidR="00A83603" w:rsidRDefault="00A83603">
            <w:pPr>
              <w:pStyle w:val="ab"/>
              <w:numPr>
                <w:ilvl w:val="0"/>
                <w:numId w:val="30"/>
              </w:numPr>
              <w:spacing w:line="276" w:lineRule="auto"/>
              <w:rPr>
                <w:bCs/>
              </w:rPr>
            </w:pPr>
            <w:r>
              <w:rPr>
                <w:bCs/>
              </w:rPr>
              <w:t xml:space="preserve"> Скорость реакции, ее зависимость от различных факторов: природы реагирующих веществ, концентрации реагирующих веществ, </w:t>
            </w:r>
            <w:r>
              <w:rPr>
                <w:bCs/>
              </w:rPr>
              <w:lastRenderedPageBreak/>
              <w:t xml:space="preserve">температуры (правило </w:t>
            </w:r>
            <w:proofErr w:type="spellStart"/>
            <w:proofErr w:type="gramStart"/>
            <w:r>
              <w:rPr>
                <w:bCs/>
              </w:rPr>
              <w:t>Вант-Гоффа</w:t>
            </w:r>
            <w:proofErr w:type="spellEnd"/>
            <w:proofErr w:type="gramEnd"/>
            <w:r>
              <w:rPr>
                <w:bCs/>
              </w:rPr>
              <w:t>), площади реакционной поверхности, наличия катализатора.</w:t>
            </w:r>
          </w:p>
          <w:p w:rsidR="00A83603" w:rsidRDefault="00A83603">
            <w:pPr>
              <w:pStyle w:val="ab"/>
              <w:numPr>
                <w:ilvl w:val="0"/>
                <w:numId w:val="30"/>
              </w:numPr>
              <w:spacing w:line="276" w:lineRule="auto"/>
              <w:rPr>
                <w:bCs/>
              </w:rPr>
            </w:pPr>
            <w:r>
              <w:rPr>
                <w:bCs/>
              </w:rPr>
              <w:t xml:space="preserve"> Роль катализаторов в природе и промышленном производстве.</w:t>
            </w:r>
          </w:p>
          <w:p w:rsidR="00A83603" w:rsidRDefault="00A83603">
            <w:pPr>
              <w:pStyle w:val="ab"/>
              <w:numPr>
                <w:ilvl w:val="0"/>
                <w:numId w:val="30"/>
              </w:numPr>
              <w:spacing w:line="276" w:lineRule="auto"/>
              <w:rPr>
                <w:bCs/>
              </w:rPr>
            </w:pPr>
            <w:r>
              <w:rPr>
                <w:bCs/>
              </w:rPr>
              <w:t xml:space="preserve"> Энергия активации. Активированный комплекс.</w:t>
            </w:r>
          </w:p>
          <w:p w:rsidR="00A83603" w:rsidRDefault="00A83603">
            <w:pPr>
              <w:pStyle w:val="ab"/>
              <w:numPr>
                <w:ilvl w:val="0"/>
                <w:numId w:val="30"/>
              </w:numPr>
              <w:spacing w:line="276" w:lineRule="auto"/>
              <w:rPr>
                <w:bCs/>
              </w:rPr>
            </w:pPr>
            <w:r>
              <w:rPr>
                <w:bCs/>
              </w:rPr>
              <w:t xml:space="preserve"> Катализаторы и катализ. Роль катализаторов в природе и промышленном производстве.</w:t>
            </w:r>
          </w:p>
          <w:p w:rsidR="00A83603" w:rsidRDefault="00A83603">
            <w:pPr>
              <w:ind w:left="360"/>
              <w:rPr>
                <w:rFonts w:ascii="Times New Roman" w:hAnsi="Times New Roman" w:cs="Times New Roman"/>
                <w:b/>
                <w:bCs/>
                <w:sz w:val="24"/>
                <w:szCs w:val="24"/>
                <w:lang w:eastAsia="en-US"/>
              </w:rPr>
            </w:pPr>
            <w:r>
              <w:rPr>
                <w:rFonts w:ascii="Times New Roman" w:hAnsi="Times New Roman" w:cs="Times New Roman"/>
                <w:b/>
                <w:bCs/>
                <w:sz w:val="24"/>
                <w:szCs w:val="24"/>
                <w:lang w:eastAsia="en-US"/>
              </w:rPr>
              <w:t>В том числе,  практических и лабораторных занятий</w:t>
            </w:r>
          </w:p>
          <w:p w:rsidR="00A83603" w:rsidRDefault="00A83603">
            <w:pPr>
              <w:ind w:left="360"/>
              <w:rPr>
                <w:rFonts w:ascii="Times New Roman" w:hAnsi="Times New Roman" w:cs="Times New Roman"/>
                <w:bCs/>
                <w:sz w:val="24"/>
                <w:szCs w:val="24"/>
                <w:lang w:eastAsia="en-US"/>
              </w:rPr>
            </w:pPr>
            <w:r>
              <w:rPr>
                <w:rFonts w:ascii="Times New Roman" w:hAnsi="Times New Roman" w:cs="Times New Roman"/>
                <w:sz w:val="24"/>
                <w:szCs w:val="24"/>
                <w:lang w:eastAsia="en-US"/>
              </w:rPr>
              <w:t>Лабораторная работа 4«Определение зависимости скорости реакции от температуры». Исследование зависимости скорости реакции от температуры. Расчет энергии активации реакции. Решение практико-ориентированных заданий на анализ факторов, влияющих на изменение скорости химической реакции.</w:t>
            </w:r>
          </w:p>
        </w:tc>
        <w:tc>
          <w:tcPr>
            <w:tcW w:w="886" w:type="pct"/>
            <w:tcBorders>
              <w:top w:val="single" w:sz="4" w:space="0" w:color="auto"/>
              <w:left w:val="single" w:sz="4" w:space="0" w:color="auto"/>
              <w:bottom w:val="single" w:sz="4" w:space="0" w:color="auto"/>
              <w:right w:val="single" w:sz="4" w:space="0" w:color="auto"/>
            </w:tcBorders>
            <w:vAlign w:val="center"/>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2</w:t>
            </w:r>
          </w:p>
          <w:p w:rsidR="00A83603" w:rsidRDefault="00A83603">
            <w:pPr>
              <w:rPr>
                <w:rFonts w:ascii="Times New Roman" w:hAnsi="Times New Roman" w:cs="Times New Roman"/>
                <w:b/>
                <w:bCs/>
                <w:sz w:val="24"/>
                <w:szCs w:val="24"/>
                <w:lang w:eastAsia="en-US"/>
              </w:rPr>
            </w:pPr>
          </w:p>
          <w:p w:rsidR="00A83603" w:rsidRDefault="00A83603">
            <w:pPr>
              <w:rPr>
                <w:rFonts w:ascii="Times New Roman" w:hAnsi="Times New Roman" w:cs="Times New Roman"/>
                <w:b/>
                <w:bCs/>
                <w:sz w:val="24"/>
                <w:szCs w:val="24"/>
                <w:lang w:eastAsia="en-US"/>
              </w:rPr>
            </w:pPr>
          </w:p>
          <w:p w:rsidR="00A83603" w:rsidRDefault="00A83603">
            <w:pPr>
              <w:rPr>
                <w:rFonts w:ascii="Times New Roman" w:hAnsi="Times New Roman" w:cs="Times New Roman"/>
                <w:b/>
                <w:bCs/>
                <w:sz w:val="24"/>
                <w:szCs w:val="24"/>
                <w:lang w:eastAsia="en-US"/>
              </w:rPr>
            </w:pPr>
          </w:p>
          <w:p w:rsidR="00A83603" w:rsidRDefault="00A83603">
            <w:pPr>
              <w:rPr>
                <w:rFonts w:ascii="Times New Roman" w:hAnsi="Times New Roman" w:cs="Times New Roman"/>
                <w:b/>
                <w:bCs/>
                <w:sz w:val="24"/>
                <w:szCs w:val="24"/>
                <w:lang w:eastAsia="en-US"/>
              </w:rPr>
            </w:pPr>
          </w:p>
          <w:p w:rsidR="00A83603" w:rsidRDefault="00A83603">
            <w:pPr>
              <w:rPr>
                <w:rFonts w:ascii="Times New Roman" w:hAnsi="Times New Roman" w:cs="Times New Roman"/>
                <w:b/>
                <w:bCs/>
                <w:sz w:val="24"/>
                <w:szCs w:val="24"/>
                <w:lang w:eastAsia="en-US"/>
              </w:rPr>
            </w:pPr>
          </w:p>
          <w:p w:rsidR="00A83603" w:rsidRDefault="00A83603">
            <w:pPr>
              <w:rPr>
                <w:rFonts w:ascii="Times New Roman" w:hAnsi="Times New Roman" w:cs="Times New Roman"/>
                <w:b/>
                <w:bCs/>
                <w:sz w:val="24"/>
                <w:szCs w:val="24"/>
                <w:lang w:eastAsia="en-US"/>
              </w:rPr>
            </w:pPr>
          </w:p>
          <w:p w:rsidR="00A83603" w:rsidRDefault="00A83603">
            <w:pPr>
              <w:rPr>
                <w:rFonts w:ascii="Times New Roman" w:hAnsi="Times New Roman" w:cs="Times New Roman"/>
                <w:b/>
                <w:bCs/>
                <w:sz w:val="24"/>
                <w:szCs w:val="24"/>
                <w:lang w:eastAsia="en-US"/>
              </w:rPr>
            </w:pPr>
          </w:p>
          <w:p w:rsidR="00A83603" w:rsidRDefault="00A83603">
            <w:pPr>
              <w:rPr>
                <w:rFonts w:ascii="Times New Roman" w:hAnsi="Times New Roman" w:cs="Times New Roman"/>
                <w:b/>
                <w:bCs/>
                <w:sz w:val="24"/>
                <w:szCs w:val="24"/>
                <w:lang w:eastAsia="en-US"/>
              </w:rPr>
            </w:pPr>
          </w:p>
          <w:p w:rsidR="00A83603" w:rsidRDefault="00A83603">
            <w:pPr>
              <w:rPr>
                <w:rFonts w:ascii="Times New Roman" w:hAnsi="Times New Roman" w:cs="Times New Roman"/>
                <w:b/>
                <w:bCs/>
                <w:sz w:val="24"/>
                <w:szCs w:val="24"/>
                <w:lang w:eastAsia="en-US"/>
              </w:rPr>
            </w:pPr>
          </w:p>
          <w:p w:rsidR="00A83603" w:rsidRDefault="00A83603">
            <w:pPr>
              <w:rPr>
                <w:rFonts w:ascii="Times New Roman" w:hAnsi="Times New Roman" w:cs="Times New Roman"/>
                <w:b/>
                <w:bCs/>
                <w:sz w:val="24"/>
                <w:szCs w:val="24"/>
                <w:lang w:eastAsia="en-US"/>
              </w:rPr>
            </w:pPr>
          </w:p>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2</w:t>
            </w:r>
          </w:p>
        </w:tc>
        <w:tc>
          <w:tcPr>
            <w:tcW w:w="637" w:type="pct"/>
            <w:tcBorders>
              <w:top w:val="single" w:sz="4" w:space="0" w:color="auto"/>
              <w:left w:val="single" w:sz="4" w:space="0" w:color="auto"/>
              <w:bottom w:val="single" w:sz="4" w:space="0" w:color="auto"/>
              <w:right w:val="single" w:sz="4" w:space="0" w:color="auto"/>
            </w:tcBorders>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ОК 01, ОК 02</w:t>
            </w:r>
          </w:p>
          <w:p w:rsidR="00A83603" w:rsidRDefault="00A83603">
            <w:pPr>
              <w:rPr>
                <w:rFonts w:ascii="Times New Roman" w:hAnsi="Times New Roman" w:cs="Times New Roman"/>
                <w:b/>
                <w:bCs/>
                <w:sz w:val="24"/>
                <w:szCs w:val="24"/>
                <w:lang w:eastAsia="en-US"/>
              </w:rPr>
            </w:pPr>
          </w:p>
          <w:p w:rsidR="00A83603" w:rsidRDefault="00A83603">
            <w:pPr>
              <w:rPr>
                <w:rFonts w:ascii="Times New Roman" w:hAnsi="Times New Roman" w:cs="Times New Roman"/>
                <w:b/>
                <w:bCs/>
                <w:sz w:val="24"/>
                <w:szCs w:val="24"/>
                <w:lang w:eastAsia="en-US"/>
              </w:rPr>
            </w:pPr>
          </w:p>
          <w:p w:rsidR="00A83603" w:rsidRDefault="00A83603">
            <w:pPr>
              <w:rPr>
                <w:rFonts w:ascii="Times New Roman" w:hAnsi="Times New Roman" w:cs="Times New Roman"/>
                <w:b/>
                <w:bCs/>
                <w:sz w:val="24"/>
                <w:szCs w:val="24"/>
                <w:lang w:eastAsia="en-US"/>
              </w:rPr>
            </w:pPr>
          </w:p>
          <w:p w:rsidR="00A83603" w:rsidRDefault="00A83603">
            <w:pPr>
              <w:rPr>
                <w:rFonts w:ascii="Times New Roman" w:hAnsi="Times New Roman" w:cs="Times New Roman"/>
                <w:b/>
                <w:bCs/>
                <w:sz w:val="24"/>
                <w:szCs w:val="24"/>
                <w:lang w:eastAsia="en-US"/>
              </w:rPr>
            </w:pPr>
          </w:p>
          <w:p w:rsidR="00A83603" w:rsidRDefault="00A83603">
            <w:pPr>
              <w:rPr>
                <w:rFonts w:ascii="Times New Roman" w:hAnsi="Times New Roman" w:cs="Times New Roman"/>
                <w:b/>
                <w:bCs/>
                <w:sz w:val="24"/>
                <w:szCs w:val="24"/>
                <w:lang w:eastAsia="en-US"/>
              </w:rPr>
            </w:pPr>
          </w:p>
          <w:p w:rsidR="00A83603" w:rsidRDefault="00A83603">
            <w:pPr>
              <w:rPr>
                <w:rFonts w:ascii="Times New Roman" w:hAnsi="Times New Roman" w:cs="Times New Roman"/>
                <w:b/>
                <w:bCs/>
                <w:sz w:val="24"/>
                <w:szCs w:val="24"/>
                <w:lang w:eastAsia="en-US"/>
              </w:rPr>
            </w:pPr>
          </w:p>
          <w:p w:rsidR="00A83603" w:rsidRDefault="00A83603">
            <w:pPr>
              <w:rPr>
                <w:rFonts w:ascii="Times New Roman" w:hAnsi="Times New Roman" w:cs="Times New Roman"/>
                <w:b/>
                <w:bCs/>
                <w:sz w:val="24"/>
                <w:szCs w:val="24"/>
                <w:lang w:eastAsia="en-US"/>
              </w:rPr>
            </w:pPr>
          </w:p>
          <w:p w:rsidR="00A83603" w:rsidRDefault="00A83603">
            <w:pPr>
              <w:rPr>
                <w:rFonts w:ascii="Times New Roman" w:hAnsi="Times New Roman" w:cs="Times New Roman"/>
                <w:b/>
                <w:bCs/>
                <w:sz w:val="24"/>
                <w:szCs w:val="24"/>
                <w:lang w:eastAsia="en-US"/>
              </w:rPr>
            </w:pPr>
          </w:p>
          <w:p w:rsidR="00A83603" w:rsidRDefault="00A83603">
            <w:pPr>
              <w:rPr>
                <w:rFonts w:ascii="Times New Roman" w:hAnsi="Times New Roman" w:cs="Times New Roman"/>
                <w:b/>
                <w:bCs/>
                <w:sz w:val="24"/>
                <w:szCs w:val="24"/>
                <w:lang w:eastAsia="en-US"/>
              </w:rPr>
            </w:pPr>
          </w:p>
          <w:p w:rsidR="00A83603" w:rsidRDefault="00A83603">
            <w:pPr>
              <w:rPr>
                <w:rFonts w:ascii="Times New Roman" w:hAnsi="Times New Roman" w:cs="Times New Roman"/>
                <w:b/>
                <w:bCs/>
                <w:sz w:val="24"/>
                <w:szCs w:val="24"/>
                <w:lang w:eastAsia="en-US"/>
              </w:rPr>
            </w:pPr>
          </w:p>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01, ОК 02</w:t>
            </w:r>
          </w:p>
          <w:p w:rsidR="00A83603" w:rsidRDefault="00A83603">
            <w:pPr>
              <w:rPr>
                <w:rFonts w:ascii="Times New Roman" w:hAnsi="Times New Roman" w:cs="Times New Roman"/>
                <w:b/>
                <w:bCs/>
                <w:sz w:val="24"/>
                <w:szCs w:val="24"/>
                <w:lang w:eastAsia="en-US"/>
              </w:rPr>
            </w:pPr>
          </w:p>
          <w:p w:rsidR="00A83603" w:rsidRDefault="00A83603">
            <w:pPr>
              <w:rPr>
                <w:rFonts w:ascii="Times New Roman" w:hAnsi="Times New Roman" w:cs="Times New Roman"/>
                <w:b/>
                <w:bCs/>
                <w:sz w:val="24"/>
                <w:szCs w:val="24"/>
                <w:lang w:eastAsia="en-US"/>
              </w:rPr>
            </w:pPr>
          </w:p>
        </w:tc>
        <w:tc>
          <w:tcPr>
            <w:tcW w:w="619"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lastRenderedPageBreak/>
              <w:t xml:space="preserve">Учебник для СПО под ред. Г.Н.Фадеева. 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с.203-239</w:t>
            </w:r>
          </w:p>
        </w:tc>
      </w:tr>
      <w:tr w:rsidR="00A83603" w:rsidTr="00A83603">
        <w:trPr>
          <w:trHeight w:val="20"/>
        </w:trPr>
        <w:tc>
          <w:tcPr>
            <w:tcW w:w="802"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 xml:space="preserve">Тема 5.2. </w:t>
            </w:r>
            <w:r>
              <w:rPr>
                <w:rFonts w:ascii="Times New Roman" w:hAnsi="Times New Roman" w:cs="Times New Roman"/>
                <w:sz w:val="24"/>
                <w:szCs w:val="24"/>
                <w:lang w:eastAsia="en-US"/>
              </w:rPr>
              <w:t>Термодинамические закономерности протекания химических реакций. Равновесие химических реакций</w:t>
            </w:r>
          </w:p>
        </w:tc>
        <w:tc>
          <w:tcPr>
            <w:tcW w:w="2056" w:type="pct"/>
            <w:tcBorders>
              <w:top w:val="single" w:sz="4" w:space="0" w:color="auto"/>
              <w:left w:val="single" w:sz="4" w:space="0" w:color="auto"/>
              <w:bottom w:val="single" w:sz="4" w:space="0" w:color="auto"/>
              <w:right w:val="single" w:sz="4" w:space="0" w:color="auto"/>
            </w:tcBorders>
            <w:vAlign w:val="bottom"/>
            <w:hideMark/>
          </w:tcPr>
          <w:p w:rsidR="00A83603" w:rsidRDefault="00A83603">
            <w:pPr>
              <w:pStyle w:val="ab"/>
              <w:numPr>
                <w:ilvl w:val="0"/>
                <w:numId w:val="32"/>
              </w:numPr>
              <w:spacing w:line="276" w:lineRule="auto"/>
              <w:rPr>
                <w:bCs/>
              </w:rPr>
            </w:pPr>
            <w:proofErr w:type="gramStart"/>
            <w:r>
              <w:t xml:space="preserve">Классификация химических реакций: по тепловому эффекту (экзотермические, эндотермические), по обратимости (обратимые и необратимые). </w:t>
            </w:r>
            <w:proofErr w:type="gramEnd"/>
          </w:p>
          <w:p w:rsidR="00A83603" w:rsidRDefault="00A83603">
            <w:pPr>
              <w:pStyle w:val="ab"/>
              <w:numPr>
                <w:ilvl w:val="0"/>
                <w:numId w:val="32"/>
              </w:numPr>
              <w:spacing w:line="276" w:lineRule="auto"/>
              <w:rPr>
                <w:bCs/>
              </w:rPr>
            </w:pPr>
            <w:r>
              <w:t xml:space="preserve">Тепловые эффекты химических реакций. </w:t>
            </w:r>
          </w:p>
          <w:p w:rsidR="00A83603" w:rsidRDefault="00A83603">
            <w:pPr>
              <w:pStyle w:val="ab"/>
              <w:numPr>
                <w:ilvl w:val="0"/>
                <w:numId w:val="32"/>
              </w:numPr>
              <w:spacing w:line="276" w:lineRule="auto"/>
              <w:rPr>
                <w:bCs/>
              </w:rPr>
            </w:pPr>
            <w:r>
              <w:t xml:space="preserve">Термохимические уравнения. </w:t>
            </w:r>
          </w:p>
          <w:p w:rsidR="00A83603" w:rsidRDefault="00A83603">
            <w:pPr>
              <w:pStyle w:val="ab"/>
              <w:numPr>
                <w:ilvl w:val="0"/>
                <w:numId w:val="32"/>
              </w:numPr>
              <w:spacing w:line="276" w:lineRule="auto"/>
              <w:rPr>
                <w:bCs/>
              </w:rPr>
            </w:pPr>
            <w:r>
              <w:t>Обратимость реакций.</w:t>
            </w:r>
          </w:p>
          <w:p w:rsidR="00A83603" w:rsidRDefault="00A83603">
            <w:pPr>
              <w:pStyle w:val="ab"/>
              <w:numPr>
                <w:ilvl w:val="0"/>
                <w:numId w:val="32"/>
              </w:numPr>
              <w:spacing w:line="276" w:lineRule="auto"/>
              <w:rPr>
                <w:bCs/>
              </w:rPr>
            </w:pPr>
            <w:r>
              <w:t xml:space="preserve"> Химическое равновесие и его смещение под действием различных факторов (концентрация реагентов или продуктов реакции, давление, </w:t>
            </w:r>
            <w:r>
              <w:lastRenderedPageBreak/>
              <w:t xml:space="preserve">температура) для создания оптимальных условий протекания химических процессов. </w:t>
            </w:r>
          </w:p>
          <w:p w:rsidR="00A83603" w:rsidRDefault="00A83603">
            <w:pPr>
              <w:pStyle w:val="ab"/>
              <w:numPr>
                <w:ilvl w:val="0"/>
                <w:numId w:val="32"/>
              </w:numPr>
              <w:spacing w:line="276" w:lineRule="auto"/>
              <w:rPr>
                <w:bCs/>
              </w:rPr>
            </w:pPr>
            <w:r>
              <w:t xml:space="preserve">Понятие об энтальпии и энтропии. </w:t>
            </w:r>
          </w:p>
          <w:p w:rsidR="00A83603" w:rsidRDefault="00A83603">
            <w:pPr>
              <w:pStyle w:val="ab"/>
              <w:numPr>
                <w:ilvl w:val="0"/>
                <w:numId w:val="32"/>
              </w:numPr>
              <w:spacing w:line="276" w:lineRule="auto"/>
              <w:rPr>
                <w:bCs/>
              </w:rPr>
            </w:pPr>
            <w:r>
              <w:t xml:space="preserve">Энергия Гиббса. Закон Гесса и следствия из него. </w:t>
            </w:r>
          </w:p>
          <w:p w:rsidR="00A83603" w:rsidRDefault="00A83603">
            <w:pPr>
              <w:pStyle w:val="ab"/>
              <w:numPr>
                <w:ilvl w:val="0"/>
                <w:numId w:val="32"/>
              </w:numPr>
              <w:spacing w:line="276" w:lineRule="auto"/>
              <w:rPr>
                <w:bCs/>
              </w:rPr>
            </w:pPr>
            <w:r>
              <w:t>Роль смещения равновесия в технологических процессах.</w:t>
            </w:r>
          </w:p>
        </w:tc>
        <w:tc>
          <w:tcPr>
            <w:tcW w:w="886" w:type="pct"/>
            <w:tcBorders>
              <w:top w:val="single" w:sz="4" w:space="0" w:color="auto"/>
              <w:left w:val="single" w:sz="4" w:space="0" w:color="auto"/>
              <w:bottom w:val="single" w:sz="4" w:space="0" w:color="auto"/>
              <w:right w:val="single" w:sz="4" w:space="0" w:color="auto"/>
            </w:tcBorders>
            <w:vAlign w:val="center"/>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1</w:t>
            </w:r>
          </w:p>
        </w:tc>
        <w:tc>
          <w:tcPr>
            <w:tcW w:w="637"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ОК 01, ОК 02, </w:t>
            </w:r>
          </w:p>
        </w:tc>
        <w:tc>
          <w:tcPr>
            <w:tcW w:w="619"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 xml:space="preserve">Учебник для СПО под ред. Г.Н.Фадеева. 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с.203-239</w:t>
            </w:r>
          </w:p>
        </w:tc>
      </w:tr>
      <w:tr w:rsidR="00A83603" w:rsidTr="00A83603">
        <w:trPr>
          <w:trHeight w:val="20"/>
        </w:trPr>
        <w:tc>
          <w:tcPr>
            <w:tcW w:w="802"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sz w:val="24"/>
                <w:szCs w:val="24"/>
                <w:lang w:eastAsia="en-US"/>
              </w:rPr>
              <w:lastRenderedPageBreak/>
              <w:t>Контрольная работа 4</w:t>
            </w:r>
          </w:p>
        </w:tc>
        <w:tc>
          <w:tcPr>
            <w:tcW w:w="2056" w:type="pct"/>
            <w:tcBorders>
              <w:top w:val="single" w:sz="4" w:space="0" w:color="auto"/>
              <w:left w:val="single" w:sz="4" w:space="0" w:color="auto"/>
              <w:bottom w:val="single" w:sz="4" w:space="0" w:color="auto"/>
              <w:right w:val="single" w:sz="4" w:space="0" w:color="auto"/>
            </w:tcBorders>
            <w:vAlign w:val="bottom"/>
            <w:hideMark/>
          </w:tcPr>
          <w:p w:rsidR="00A83603" w:rsidRDefault="00A83603">
            <w:pPr>
              <w:rPr>
                <w:rFonts w:ascii="Times New Roman" w:hAnsi="Times New Roman" w:cs="Times New Roman"/>
                <w:bCs/>
                <w:sz w:val="24"/>
                <w:szCs w:val="24"/>
                <w:lang w:eastAsia="en-US"/>
              </w:rPr>
            </w:pPr>
            <w:r>
              <w:rPr>
                <w:rFonts w:ascii="Times New Roman" w:hAnsi="Times New Roman" w:cs="Times New Roman"/>
                <w:bCs/>
                <w:sz w:val="24"/>
                <w:szCs w:val="24"/>
                <w:lang w:eastAsia="en-US"/>
              </w:rPr>
              <w:t>Скорость химической реакции и химическое равновесие</w:t>
            </w:r>
            <w:r>
              <w:rPr>
                <w:rFonts w:ascii="Times New Roman" w:hAnsi="Times New Roman" w:cs="Times New Roman"/>
                <w:b/>
                <w:bCs/>
                <w:sz w:val="24"/>
                <w:szCs w:val="24"/>
                <w:lang w:eastAsia="en-US"/>
              </w:rPr>
              <w:t xml:space="preserve"> </w:t>
            </w:r>
          </w:p>
        </w:tc>
        <w:tc>
          <w:tcPr>
            <w:tcW w:w="886" w:type="pct"/>
            <w:tcBorders>
              <w:top w:val="single" w:sz="4" w:space="0" w:color="auto"/>
              <w:left w:val="single" w:sz="4" w:space="0" w:color="auto"/>
              <w:bottom w:val="single" w:sz="4" w:space="0" w:color="auto"/>
              <w:right w:val="single" w:sz="4" w:space="0" w:color="auto"/>
            </w:tcBorders>
            <w:vAlign w:val="center"/>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1</w:t>
            </w:r>
          </w:p>
        </w:tc>
        <w:tc>
          <w:tcPr>
            <w:tcW w:w="637"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ОК 01, ОК 02, </w:t>
            </w:r>
          </w:p>
        </w:tc>
        <w:tc>
          <w:tcPr>
            <w:tcW w:w="619"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 xml:space="preserve">Учебник для СПО под ред. Г.Н.Фадеева. 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с.203-239</w:t>
            </w:r>
          </w:p>
        </w:tc>
      </w:tr>
      <w:tr w:rsidR="00A83603" w:rsidTr="00A83603">
        <w:trPr>
          <w:trHeight w:val="20"/>
        </w:trPr>
        <w:tc>
          <w:tcPr>
            <w:tcW w:w="802" w:type="pct"/>
            <w:tcBorders>
              <w:top w:val="single" w:sz="4" w:space="0" w:color="auto"/>
              <w:left w:val="single" w:sz="4" w:space="0" w:color="auto"/>
              <w:bottom w:val="single" w:sz="4" w:space="0" w:color="auto"/>
              <w:right w:val="single" w:sz="4" w:space="0" w:color="auto"/>
            </w:tcBorders>
          </w:tcPr>
          <w:p w:rsidR="00A83603" w:rsidRDefault="00A83603">
            <w:pPr>
              <w:rPr>
                <w:rFonts w:ascii="Times New Roman" w:hAnsi="Times New Roman" w:cs="Times New Roman"/>
                <w:b/>
                <w:bCs/>
                <w:sz w:val="24"/>
                <w:szCs w:val="24"/>
                <w:lang w:eastAsia="en-US"/>
              </w:rPr>
            </w:pPr>
          </w:p>
        </w:tc>
        <w:tc>
          <w:tcPr>
            <w:tcW w:w="2056" w:type="pct"/>
            <w:tcBorders>
              <w:top w:val="single" w:sz="4" w:space="0" w:color="auto"/>
              <w:left w:val="single" w:sz="4" w:space="0" w:color="auto"/>
              <w:bottom w:val="single" w:sz="4" w:space="0" w:color="auto"/>
              <w:right w:val="single" w:sz="4" w:space="0" w:color="auto"/>
            </w:tcBorders>
            <w:vAlign w:val="bottom"/>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Cs/>
                <w:sz w:val="24"/>
                <w:szCs w:val="24"/>
                <w:lang w:eastAsia="en-US"/>
              </w:rPr>
              <w:t>.</w:t>
            </w:r>
            <w:r>
              <w:rPr>
                <w:rFonts w:ascii="Times New Roman" w:hAnsi="Times New Roman" w:cs="Times New Roman"/>
                <w:b/>
                <w:bCs/>
                <w:sz w:val="24"/>
                <w:szCs w:val="24"/>
                <w:lang w:eastAsia="en-US"/>
              </w:rPr>
              <w:t xml:space="preserve"> В том числе,  практических и лабораторных занятий</w:t>
            </w:r>
          </w:p>
          <w:p w:rsidR="00A83603" w:rsidRDefault="00A83603">
            <w:pPr>
              <w:rPr>
                <w:rFonts w:ascii="Times New Roman" w:hAnsi="Times New Roman" w:cs="Times New Roman"/>
                <w:b/>
                <w:bCs/>
                <w:sz w:val="24"/>
                <w:szCs w:val="24"/>
                <w:lang w:eastAsia="en-US"/>
              </w:rPr>
            </w:pPr>
            <w:r>
              <w:rPr>
                <w:rFonts w:ascii="Times New Roman" w:hAnsi="Times New Roman" w:cs="Times New Roman"/>
                <w:sz w:val="24"/>
                <w:szCs w:val="24"/>
                <w:lang w:eastAsia="en-US"/>
              </w:rPr>
              <w:t xml:space="preserve">Практическое занятие № 9. Решение практико-ориентированных заданий на применение принципа </w:t>
            </w:r>
            <w:proofErr w:type="spellStart"/>
            <w:r>
              <w:rPr>
                <w:rFonts w:ascii="Times New Roman" w:hAnsi="Times New Roman" w:cs="Times New Roman"/>
                <w:sz w:val="24"/>
                <w:szCs w:val="24"/>
                <w:lang w:eastAsia="en-US"/>
              </w:rPr>
              <w:t>Ле-Шателье</w:t>
            </w:r>
            <w:proofErr w:type="spellEnd"/>
            <w:r>
              <w:rPr>
                <w:rFonts w:ascii="Times New Roman" w:hAnsi="Times New Roman" w:cs="Times New Roman"/>
                <w:sz w:val="24"/>
                <w:szCs w:val="24"/>
                <w:lang w:eastAsia="en-US"/>
              </w:rPr>
              <w:t xml:space="preserve"> для нахождения направления смещения равновесия химической реакции и анализ факторов, влияющих на смещение химического равновесия.</w:t>
            </w:r>
          </w:p>
        </w:tc>
        <w:tc>
          <w:tcPr>
            <w:tcW w:w="886" w:type="pct"/>
            <w:tcBorders>
              <w:top w:val="single" w:sz="4" w:space="0" w:color="auto"/>
              <w:left w:val="single" w:sz="4" w:space="0" w:color="auto"/>
              <w:bottom w:val="single" w:sz="4" w:space="0" w:color="auto"/>
              <w:right w:val="single" w:sz="4" w:space="0" w:color="auto"/>
            </w:tcBorders>
            <w:vAlign w:val="center"/>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2</w:t>
            </w:r>
          </w:p>
        </w:tc>
        <w:tc>
          <w:tcPr>
            <w:tcW w:w="637"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ОК 01, ОК 02, </w:t>
            </w:r>
          </w:p>
        </w:tc>
        <w:tc>
          <w:tcPr>
            <w:tcW w:w="619"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 xml:space="preserve">Учебник для СПО под ред. Г.Н.Фадеева. 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с.203-239</w:t>
            </w:r>
          </w:p>
        </w:tc>
      </w:tr>
      <w:tr w:rsidR="00A83603" w:rsidTr="00A83603">
        <w:trPr>
          <w:trHeight w:val="20"/>
        </w:trPr>
        <w:tc>
          <w:tcPr>
            <w:tcW w:w="802" w:type="pct"/>
            <w:tcBorders>
              <w:top w:val="single" w:sz="4" w:space="0" w:color="auto"/>
              <w:left w:val="single" w:sz="4" w:space="0" w:color="auto"/>
              <w:bottom w:val="single" w:sz="4" w:space="0" w:color="auto"/>
              <w:right w:val="single" w:sz="4" w:space="0" w:color="auto"/>
            </w:tcBorders>
          </w:tcPr>
          <w:p w:rsidR="00A83603" w:rsidRDefault="00A83603">
            <w:pPr>
              <w:rPr>
                <w:rFonts w:ascii="Times New Roman" w:hAnsi="Times New Roman" w:cs="Times New Roman"/>
                <w:b/>
                <w:bCs/>
                <w:sz w:val="24"/>
                <w:szCs w:val="24"/>
                <w:lang w:eastAsia="en-US"/>
              </w:rPr>
            </w:pPr>
          </w:p>
        </w:tc>
        <w:tc>
          <w:tcPr>
            <w:tcW w:w="2056" w:type="pct"/>
            <w:tcBorders>
              <w:top w:val="single" w:sz="4" w:space="0" w:color="auto"/>
              <w:left w:val="single" w:sz="4" w:space="0" w:color="auto"/>
              <w:bottom w:val="single" w:sz="4" w:space="0" w:color="auto"/>
              <w:right w:val="single" w:sz="4" w:space="0" w:color="auto"/>
            </w:tcBorders>
            <w:vAlign w:val="bottom"/>
            <w:hideMark/>
          </w:tcPr>
          <w:p w:rsidR="00A83603" w:rsidRDefault="00A83603">
            <w:pPr>
              <w:rPr>
                <w:rFonts w:ascii="Times New Roman" w:hAnsi="Times New Roman" w:cs="Times New Roman"/>
                <w:bCs/>
                <w:sz w:val="24"/>
                <w:szCs w:val="24"/>
                <w:lang w:eastAsia="en-US"/>
              </w:rPr>
            </w:pPr>
            <w:r>
              <w:rPr>
                <w:rFonts w:ascii="Times New Roman" w:hAnsi="Times New Roman" w:cs="Times New Roman"/>
                <w:b/>
                <w:bCs/>
                <w:sz w:val="24"/>
                <w:szCs w:val="24"/>
                <w:lang w:eastAsia="en-US"/>
              </w:rPr>
              <w:t xml:space="preserve">Лабораторная работа №5. </w:t>
            </w:r>
            <w:r>
              <w:rPr>
                <w:rFonts w:ascii="Times New Roman" w:hAnsi="Times New Roman" w:cs="Times New Roman"/>
                <w:sz w:val="24"/>
                <w:szCs w:val="24"/>
                <w:lang w:eastAsia="en-US"/>
              </w:rPr>
              <w:t xml:space="preserve">«Изучение влияния различных факторов на смещение химического равновесия». Исследование влияния изменения концентрации веществ, реакции среды и температуры на смещение химического равновесия. Сравнение полученных результатов с теоретически </w:t>
            </w:r>
            <w:proofErr w:type="gramStart"/>
            <w:r>
              <w:rPr>
                <w:rFonts w:ascii="Times New Roman" w:hAnsi="Times New Roman" w:cs="Times New Roman"/>
                <w:sz w:val="24"/>
                <w:szCs w:val="24"/>
                <w:lang w:eastAsia="en-US"/>
              </w:rPr>
              <w:t>прогнозируемыми</w:t>
            </w:r>
            <w:proofErr w:type="gramEnd"/>
            <w:r>
              <w:rPr>
                <w:rFonts w:ascii="Times New Roman" w:hAnsi="Times New Roman" w:cs="Times New Roman"/>
                <w:sz w:val="24"/>
                <w:szCs w:val="24"/>
                <w:lang w:eastAsia="en-US"/>
              </w:rPr>
              <w:t xml:space="preserve"> на основе принципа </w:t>
            </w:r>
            <w:proofErr w:type="spellStart"/>
            <w:r>
              <w:rPr>
                <w:rFonts w:ascii="Times New Roman" w:hAnsi="Times New Roman" w:cs="Times New Roman"/>
                <w:sz w:val="24"/>
                <w:szCs w:val="24"/>
                <w:lang w:eastAsia="en-US"/>
              </w:rPr>
              <w:t>Ле</w:t>
            </w:r>
            <w:proofErr w:type="spellEnd"/>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Шателье</w:t>
            </w:r>
            <w:proofErr w:type="spellEnd"/>
            <w:r>
              <w:rPr>
                <w:rFonts w:ascii="Times New Roman" w:hAnsi="Times New Roman" w:cs="Times New Roman"/>
                <w:sz w:val="24"/>
                <w:szCs w:val="24"/>
                <w:lang w:eastAsia="en-US"/>
              </w:rPr>
              <w:t>.</w:t>
            </w:r>
          </w:p>
        </w:tc>
        <w:tc>
          <w:tcPr>
            <w:tcW w:w="886" w:type="pct"/>
            <w:tcBorders>
              <w:top w:val="single" w:sz="4" w:space="0" w:color="auto"/>
              <w:left w:val="single" w:sz="4" w:space="0" w:color="auto"/>
              <w:bottom w:val="single" w:sz="4" w:space="0" w:color="auto"/>
              <w:right w:val="single" w:sz="4" w:space="0" w:color="auto"/>
            </w:tcBorders>
            <w:vAlign w:val="center"/>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2</w:t>
            </w:r>
          </w:p>
        </w:tc>
        <w:tc>
          <w:tcPr>
            <w:tcW w:w="637"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ОК 01, ОК 02, </w:t>
            </w:r>
          </w:p>
        </w:tc>
        <w:tc>
          <w:tcPr>
            <w:tcW w:w="619"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 xml:space="preserve">Учебник для СПО под ред. Г.Н.Фадеева. 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с.203-239</w:t>
            </w:r>
          </w:p>
        </w:tc>
      </w:tr>
      <w:tr w:rsidR="00A83603" w:rsidTr="00A83603">
        <w:trPr>
          <w:trHeight w:val="20"/>
        </w:trPr>
        <w:tc>
          <w:tcPr>
            <w:tcW w:w="2858" w:type="pct"/>
            <w:gridSpan w:val="2"/>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Раздел 6. </w:t>
            </w:r>
            <w:r>
              <w:rPr>
                <w:rFonts w:ascii="Times New Roman" w:hAnsi="Times New Roman" w:cs="Times New Roman"/>
                <w:sz w:val="24"/>
                <w:szCs w:val="24"/>
                <w:lang w:eastAsia="en-US"/>
              </w:rPr>
              <w:t>Дисперсные системы</w:t>
            </w:r>
          </w:p>
        </w:tc>
        <w:tc>
          <w:tcPr>
            <w:tcW w:w="886" w:type="pct"/>
            <w:tcBorders>
              <w:top w:val="single" w:sz="4" w:space="0" w:color="auto"/>
              <w:left w:val="single" w:sz="4" w:space="0" w:color="auto"/>
              <w:bottom w:val="single" w:sz="4" w:space="0" w:color="auto"/>
              <w:right w:val="single" w:sz="4" w:space="0" w:color="auto"/>
            </w:tcBorders>
            <w:vAlign w:val="center"/>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6</w:t>
            </w:r>
          </w:p>
        </w:tc>
        <w:tc>
          <w:tcPr>
            <w:tcW w:w="637" w:type="pct"/>
            <w:tcBorders>
              <w:top w:val="single" w:sz="4" w:space="0" w:color="auto"/>
              <w:left w:val="single" w:sz="4" w:space="0" w:color="auto"/>
              <w:bottom w:val="single" w:sz="4" w:space="0" w:color="auto"/>
              <w:right w:val="single" w:sz="4" w:space="0" w:color="auto"/>
            </w:tcBorders>
          </w:tcPr>
          <w:p w:rsidR="00A83603" w:rsidRDefault="00A83603">
            <w:pPr>
              <w:rPr>
                <w:rFonts w:ascii="Times New Roman" w:hAnsi="Times New Roman" w:cs="Times New Roman"/>
                <w:b/>
                <w:bCs/>
                <w:sz w:val="24"/>
                <w:szCs w:val="24"/>
                <w:lang w:eastAsia="en-US"/>
              </w:rPr>
            </w:pPr>
          </w:p>
        </w:tc>
        <w:tc>
          <w:tcPr>
            <w:tcW w:w="619" w:type="pct"/>
            <w:tcBorders>
              <w:top w:val="single" w:sz="4" w:space="0" w:color="auto"/>
              <w:left w:val="single" w:sz="4" w:space="0" w:color="auto"/>
              <w:bottom w:val="single" w:sz="4" w:space="0" w:color="auto"/>
              <w:right w:val="single" w:sz="4" w:space="0" w:color="auto"/>
            </w:tcBorders>
          </w:tcPr>
          <w:p w:rsidR="00A83603" w:rsidRDefault="00A83603">
            <w:pPr>
              <w:rPr>
                <w:rFonts w:ascii="Times New Roman" w:hAnsi="Times New Roman" w:cs="Times New Roman"/>
                <w:b/>
                <w:bCs/>
                <w:sz w:val="24"/>
                <w:szCs w:val="24"/>
                <w:lang w:eastAsia="en-US"/>
              </w:rPr>
            </w:pPr>
          </w:p>
        </w:tc>
      </w:tr>
      <w:tr w:rsidR="00A83603" w:rsidTr="00A83603">
        <w:trPr>
          <w:trHeight w:val="20"/>
        </w:trPr>
        <w:tc>
          <w:tcPr>
            <w:tcW w:w="802"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 xml:space="preserve">Тема 6.1. </w:t>
            </w:r>
            <w:r>
              <w:rPr>
                <w:rFonts w:ascii="Times New Roman" w:hAnsi="Times New Roman" w:cs="Times New Roman"/>
                <w:sz w:val="24"/>
                <w:szCs w:val="24"/>
                <w:lang w:eastAsia="en-US"/>
              </w:rPr>
              <w:t>Дисперсные системы и факторы их устойчивости</w:t>
            </w:r>
          </w:p>
        </w:tc>
        <w:tc>
          <w:tcPr>
            <w:tcW w:w="2056" w:type="pct"/>
            <w:tcBorders>
              <w:top w:val="single" w:sz="4" w:space="0" w:color="auto"/>
              <w:left w:val="single" w:sz="4" w:space="0" w:color="auto"/>
              <w:bottom w:val="single" w:sz="4" w:space="0" w:color="auto"/>
              <w:right w:val="single" w:sz="4" w:space="0" w:color="auto"/>
            </w:tcBorders>
            <w:vAlign w:val="bottom"/>
            <w:hideMark/>
          </w:tcPr>
          <w:p w:rsidR="00A83603" w:rsidRDefault="00A83603">
            <w:pPr>
              <w:pStyle w:val="ab"/>
              <w:numPr>
                <w:ilvl w:val="0"/>
                <w:numId w:val="34"/>
              </w:numPr>
              <w:spacing w:line="276" w:lineRule="auto"/>
              <w:rPr>
                <w:b/>
                <w:bCs/>
              </w:rPr>
            </w:pPr>
            <w:r>
              <w:t xml:space="preserve">Дисперсные системы. </w:t>
            </w:r>
          </w:p>
          <w:p w:rsidR="00A83603" w:rsidRDefault="00A83603">
            <w:pPr>
              <w:pStyle w:val="ab"/>
              <w:numPr>
                <w:ilvl w:val="0"/>
                <w:numId w:val="34"/>
              </w:numPr>
              <w:spacing w:line="276" w:lineRule="auto"/>
              <w:rPr>
                <w:b/>
                <w:bCs/>
              </w:rPr>
            </w:pPr>
            <w:r>
              <w:t xml:space="preserve">Коллоидные системы. </w:t>
            </w:r>
          </w:p>
          <w:p w:rsidR="00A83603" w:rsidRDefault="00A83603">
            <w:pPr>
              <w:pStyle w:val="ab"/>
              <w:numPr>
                <w:ilvl w:val="0"/>
                <w:numId w:val="34"/>
              </w:numPr>
              <w:spacing w:line="276" w:lineRule="auto"/>
              <w:rPr>
                <w:b/>
                <w:bCs/>
              </w:rPr>
            </w:pPr>
            <w:r>
              <w:t>Истинные растворы.</w:t>
            </w:r>
          </w:p>
          <w:p w:rsidR="00A83603" w:rsidRDefault="00A83603">
            <w:pPr>
              <w:pStyle w:val="ab"/>
              <w:numPr>
                <w:ilvl w:val="0"/>
                <w:numId w:val="34"/>
              </w:numPr>
              <w:spacing w:line="276" w:lineRule="auto"/>
              <w:rPr>
                <w:b/>
                <w:bCs/>
              </w:rPr>
            </w:pPr>
            <w:r>
              <w:t xml:space="preserve"> Растворение как физико-химический процесс.</w:t>
            </w:r>
          </w:p>
          <w:p w:rsidR="00A83603" w:rsidRDefault="00A83603">
            <w:pPr>
              <w:pStyle w:val="ab"/>
              <w:numPr>
                <w:ilvl w:val="0"/>
                <w:numId w:val="34"/>
              </w:numPr>
              <w:spacing w:line="276" w:lineRule="auto"/>
              <w:rPr>
                <w:b/>
                <w:bCs/>
              </w:rPr>
            </w:pPr>
            <w:r>
              <w:t xml:space="preserve"> Растворы. Способы приготовления растворов. </w:t>
            </w:r>
          </w:p>
          <w:p w:rsidR="00A83603" w:rsidRDefault="00A83603">
            <w:pPr>
              <w:pStyle w:val="ab"/>
              <w:numPr>
                <w:ilvl w:val="0"/>
                <w:numId w:val="34"/>
              </w:numPr>
              <w:spacing w:line="276" w:lineRule="auto"/>
              <w:rPr>
                <w:b/>
                <w:bCs/>
              </w:rPr>
            </w:pPr>
            <w:r>
              <w:t xml:space="preserve">Растворимость. </w:t>
            </w:r>
          </w:p>
          <w:p w:rsidR="00A83603" w:rsidRDefault="00A83603">
            <w:pPr>
              <w:pStyle w:val="ab"/>
              <w:numPr>
                <w:ilvl w:val="0"/>
                <w:numId w:val="34"/>
              </w:numPr>
              <w:spacing w:line="276" w:lineRule="auto"/>
              <w:rPr>
                <w:b/>
                <w:bCs/>
              </w:rPr>
            </w:pPr>
            <w:r>
              <w:t xml:space="preserve">Массовая доля растворенного вещества. </w:t>
            </w:r>
          </w:p>
          <w:p w:rsidR="00A83603" w:rsidRDefault="00A83603">
            <w:pPr>
              <w:pStyle w:val="ab"/>
              <w:numPr>
                <w:ilvl w:val="0"/>
                <w:numId w:val="34"/>
              </w:numPr>
              <w:spacing w:line="276" w:lineRule="auto"/>
              <w:rPr>
                <w:b/>
                <w:bCs/>
              </w:rPr>
            </w:pPr>
            <w:r>
              <w:t xml:space="preserve">Предельно допустимые концентрации и их использование в оценке экологической безопасности. </w:t>
            </w:r>
          </w:p>
          <w:p w:rsidR="00A83603" w:rsidRDefault="00A83603">
            <w:pPr>
              <w:pStyle w:val="ab"/>
              <w:numPr>
                <w:ilvl w:val="0"/>
                <w:numId w:val="34"/>
              </w:numPr>
              <w:spacing w:line="276" w:lineRule="auto"/>
              <w:rPr>
                <w:b/>
                <w:bCs/>
              </w:rPr>
            </w:pPr>
            <w:r>
              <w:t xml:space="preserve">Классификация дисперсных систем по составу. </w:t>
            </w:r>
          </w:p>
          <w:p w:rsidR="00A83603" w:rsidRDefault="00A83603">
            <w:pPr>
              <w:pStyle w:val="ab"/>
              <w:numPr>
                <w:ilvl w:val="0"/>
                <w:numId w:val="34"/>
              </w:numPr>
              <w:spacing w:line="276" w:lineRule="auto"/>
              <w:rPr>
                <w:b/>
                <w:bCs/>
              </w:rPr>
            </w:pPr>
            <w:r>
              <w:t xml:space="preserve">Строение и факторы устойчивости дисперсных систем. </w:t>
            </w:r>
          </w:p>
          <w:p w:rsidR="00A83603" w:rsidRDefault="00A83603">
            <w:pPr>
              <w:pStyle w:val="ab"/>
              <w:numPr>
                <w:ilvl w:val="0"/>
                <w:numId w:val="34"/>
              </w:numPr>
              <w:spacing w:line="276" w:lineRule="auto"/>
              <w:rPr>
                <w:b/>
                <w:bCs/>
              </w:rPr>
            </w:pPr>
            <w:r>
              <w:t>Распознавание истинных растворов, коллоидных растворов и грубодисперсных систем.</w:t>
            </w:r>
          </w:p>
          <w:p w:rsidR="00A83603" w:rsidRDefault="00A83603">
            <w:pPr>
              <w:pStyle w:val="ab"/>
              <w:numPr>
                <w:ilvl w:val="0"/>
                <w:numId w:val="34"/>
              </w:numPr>
              <w:spacing w:line="276" w:lineRule="auto"/>
              <w:rPr>
                <w:b/>
                <w:bCs/>
              </w:rPr>
            </w:pPr>
            <w:r>
              <w:t xml:space="preserve"> Строение мицеллы. </w:t>
            </w:r>
          </w:p>
          <w:p w:rsidR="00A83603" w:rsidRDefault="00A83603">
            <w:pPr>
              <w:pStyle w:val="ab"/>
              <w:numPr>
                <w:ilvl w:val="0"/>
                <w:numId w:val="34"/>
              </w:numPr>
              <w:spacing w:line="276" w:lineRule="auto"/>
              <w:rPr>
                <w:b/>
                <w:bCs/>
              </w:rPr>
            </w:pPr>
            <w:r>
              <w:t xml:space="preserve">Рассеивание света при прохождении светового пучка через оптически неоднородную среду (эффекта </w:t>
            </w:r>
            <w:proofErr w:type="spellStart"/>
            <w:r>
              <w:t>Тиндаля</w:t>
            </w:r>
            <w:proofErr w:type="spellEnd"/>
            <w:r>
              <w:t>).</w:t>
            </w:r>
          </w:p>
        </w:tc>
        <w:tc>
          <w:tcPr>
            <w:tcW w:w="886" w:type="pct"/>
            <w:tcBorders>
              <w:top w:val="single" w:sz="4" w:space="0" w:color="auto"/>
              <w:left w:val="single" w:sz="4" w:space="0" w:color="auto"/>
              <w:bottom w:val="single" w:sz="4" w:space="0" w:color="auto"/>
              <w:right w:val="single" w:sz="4" w:space="0" w:color="auto"/>
            </w:tcBorders>
            <w:vAlign w:val="center"/>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1</w:t>
            </w:r>
          </w:p>
        </w:tc>
        <w:tc>
          <w:tcPr>
            <w:tcW w:w="637"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01, ОК 02, ОК 07</w:t>
            </w:r>
          </w:p>
        </w:tc>
        <w:tc>
          <w:tcPr>
            <w:tcW w:w="619"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 xml:space="preserve">Учебник для СПО под ред. Г.Н.Фадеева. 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с.243-257</w:t>
            </w:r>
          </w:p>
        </w:tc>
      </w:tr>
      <w:tr w:rsidR="00A83603" w:rsidTr="00A83603">
        <w:trPr>
          <w:trHeight w:val="20"/>
        </w:trPr>
        <w:tc>
          <w:tcPr>
            <w:tcW w:w="802"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Контрольная работа 5.</w:t>
            </w:r>
          </w:p>
        </w:tc>
        <w:tc>
          <w:tcPr>
            <w:tcW w:w="2056" w:type="pct"/>
            <w:tcBorders>
              <w:top w:val="single" w:sz="4" w:space="0" w:color="auto"/>
              <w:left w:val="single" w:sz="4" w:space="0" w:color="auto"/>
              <w:bottom w:val="single" w:sz="4" w:space="0" w:color="auto"/>
              <w:right w:val="single" w:sz="4" w:space="0" w:color="auto"/>
            </w:tcBorders>
            <w:vAlign w:val="bottom"/>
            <w:hideMark/>
          </w:tcPr>
          <w:p w:rsidR="00A83603" w:rsidRDefault="00A83603">
            <w:pPr>
              <w:rPr>
                <w:rFonts w:ascii="Times New Roman" w:hAnsi="Times New Roman" w:cs="Times New Roman"/>
                <w:bCs/>
                <w:sz w:val="24"/>
                <w:szCs w:val="24"/>
                <w:lang w:eastAsia="en-US"/>
              </w:rPr>
            </w:pPr>
            <w:r>
              <w:rPr>
                <w:rFonts w:ascii="Times New Roman" w:hAnsi="Times New Roman" w:cs="Times New Roman"/>
                <w:bCs/>
                <w:sz w:val="24"/>
                <w:szCs w:val="24"/>
                <w:lang w:eastAsia="en-US"/>
              </w:rPr>
              <w:t>Дисперсные системы.</w:t>
            </w:r>
          </w:p>
        </w:tc>
        <w:tc>
          <w:tcPr>
            <w:tcW w:w="886" w:type="pct"/>
            <w:tcBorders>
              <w:top w:val="single" w:sz="4" w:space="0" w:color="auto"/>
              <w:left w:val="single" w:sz="4" w:space="0" w:color="auto"/>
              <w:bottom w:val="single" w:sz="4" w:space="0" w:color="auto"/>
              <w:right w:val="single" w:sz="4" w:space="0" w:color="auto"/>
            </w:tcBorders>
            <w:vAlign w:val="center"/>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1</w:t>
            </w:r>
          </w:p>
        </w:tc>
        <w:tc>
          <w:tcPr>
            <w:tcW w:w="637"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01, ОК 02, ОК 07.</w:t>
            </w:r>
          </w:p>
        </w:tc>
        <w:tc>
          <w:tcPr>
            <w:tcW w:w="619"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 xml:space="preserve">Учебник для СПО под ред. Г.Н.Фадеева. 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с.243-257</w:t>
            </w:r>
          </w:p>
        </w:tc>
      </w:tr>
      <w:tr w:rsidR="00A83603" w:rsidTr="00A83603">
        <w:trPr>
          <w:trHeight w:val="20"/>
        </w:trPr>
        <w:tc>
          <w:tcPr>
            <w:tcW w:w="802" w:type="pct"/>
            <w:tcBorders>
              <w:top w:val="single" w:sz="4" w:space="0" w:color="auto"/>
              <w:left w:val="single" w:sz="4" w:space="0" w:color="auto"/>
              <w:bottom w:val="single" w:sz="4" w:space="0" w:color="auto"/>
              <w:right w:val="single" w:sz="4" w:space="0" w:color="auto"/>
            </w:tcBorders>
          </w:tcPr>
          <w:p w:rsidR="00A83603" w:rsidRDefault="00A83603">
            <w:pPr>
              <w:rPr>
                <w:rFonts w:ascii="Times New Roman" w:hAnsi="Times New Roman" w:cs="Times New Roman"/>
                <w:b/>
                <w:bCs/>
                <w:sz w:val="24"/>
                <w:szCs w:val="24"/>
                <w:lang w:eastAsia="en-US"/>
              </w:rPr>
            </w:pPr>
          </w:p>
        </w:tc>
        <w:tc>
          <w:tcPr>
            <w:tcW w:w="2056" w:type="pct"/>
            <w:tcBorders>
              <w:top w:val="single" w:sz="4" w:space="0" w:color="auto"/>
              <w:left w:val="single" w:sz="4" w:space="0" w:color="auto"/>
              <w:bottom w:val="single" w:sz="4" w:space="0" w:color="auto"/>
              <w:right w:val="single" w:sz="4" w:space="0" w:color="auto"/>
            </w:tcBorders>
            <w:vAlign w:val="bottom"/>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В том числе,  практических и лабораторных занятий</w:t>
            </w:r>
          </w:p>
          <w:p w:rsidR="00A83603" w:rsidRDefault="00A83603">
            <w:pPr>
              <w:rPr>
                <w:rFonts w:ascii="Times New Roman" w:hAnsi="Times New Roman" w:cs="Times New Roman"/>
                <w:b/>
                <w:bCs/>
                <w:sz w:val="24"/>
                <w:szCs w:val="24"/>
                <w:lang w:eastAsia="en-US"/>
              </w:rPr>
            </w:pPr>
            <w:r>
              <w:rPr>
                <w:rFonts w:ascii="Times New Roman" w:hAnsi="Times New Roman" w:cs="Times New Roman"/>
                <w:bCs/>
                <w:sz w:val="24"/>
                <w:szCs w:val="24"/>
                <w:lang w:eastAsia="en-US"/>
              </w:rPr>
              <w:t>Практическое занятие № 10.</w:t>
            </w:r>
            <w:r>
              <w:rPr>
                <w:rFonts w:ascii="Times New Roman" w:hAnsi="Times New Roman" w:cs="Times New Roman"/>
                <w:sz w:val="24"/>
                <w:szCs w:val="24"/>
                <w:lang w:eastAsia="en-US"/>
              </w:rPr>
              <w:t>Решение практико-ориентированных расчетных заданий на дисперсные системы, используемые в бытовой и производственной деятельности человека, с позиций экологической безопасности последствий и грамотных решений проблем, связанных с химией.</w:t>
            </w:r>
          </w:p>
        </w:tc>
        <w:tc>
          <w:tcPr>
            <w:tcW w:w="886" w:type="pct"/>
            <w:tcBorders>
              <w:top w:val="single" w:sz="4" w:space="0" w:color="auto"/>
              <w:left w:val="single" w:sz="4" w:space="0" w:color="auto"/>
              <w:bottom w:val="single" w:sz="4" w:space="0" w:color="auto"/>
              <w:right w:val="single" w:sz="4" w:space="0" w:color="auto"/>
            </w:tcBorders>
            <w:vAlign w:val="center"/>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2</w:t>
            </w:r>
          </w:p>
          <w:p w:rsidR="00A83603" w:rsidRDefault="00A83603">
            <w:pPr>
              <w:rPr>
                <w:rFonts w:ascii="Times New Roman" w:hAnsi="Times New Roman" w:cs="Times New Roman"/>
                <w:b/>
                <w:bCs/>
                <w:sz w:val="24"/>
                <w:szCs w:val="24"/>
                <w:lang w:eastAsia="en-US"/>
              </w:rPr>
            </w:pPr>
          </w:p>
          <w:p w:rsidR="00A83603" w:rsidRDefault="00A83603">
            <w:pPr>
              <w:rPr>
                <w:rFonts w:ascii="Times New Roman" w:hAnsi="Times New Roman" w:cs="Times New Roman"/>
                <w:b/>
                <w:bCs/>
                <w:sz w:val="24"/>
                <w:szCs w:val="24"/>
                <w:lang w:eastAsia="en-US"/>
              </w:rPr>
            </w:pPr>
          </w:p>
          <w:p w:rsidR="00A83603" w:rsidRDefault="00A83603">
            <w:pPr>
              <w:rPr>
                <w:rFonts w:ascii="Times New Roman" w:hAnsi="Times New Roman" w:cs="Times New Roman"/>
                <w:b/>
                <w:bCs/>
                <w:sz w:val="24"/>
                <w:szCs w:val="24"/>
                <w:lang w:eastAsia="en-US"/>
              </w:rPr>
            </w:pPr>
          </w:p>
        </w:tc>
        <w:tc>
          <w:tcPr>
            <w:tcW w:w="637"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ОК 01, ОК 02, </w:t>
            </w:r>
          </w:p>
        </w:tc>
        <w:tc>
          <w:tcPr>
            <w:tcW w:w="619"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 xml:space="preserve">Учебник для СПО под ред. Г.Н.Фадеева. 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с.243-257</w:t>
            </w:r>
          </w:p>
        </w:tc>
      </w:tr>
      <w:tr w:rsidR="00A83603" w:rsidTr="00A83603">
        <w:trPr>
          <w:trHeight w:val="20"/>
        </w:trPr>
        <w:tc>
          <w:tcPr>
            <w:tcW w:w="802" w:type="pct"/>
            <w:tcBorders>
              <w:top w:val="single" w:sz="4" w:space="0" w:color="auto"/>
              <w:left w:val="single" w:sz="4" w:space="0" w:color="auto"/>
              <w:bottom w:val="single" w:sz="4" w:space="0" w:color="auto"/>
              <w:right w:val="single" w:sz="4" w:space="0" w:color="auto"/>
            </w:tcBorders>
            <w:hideMark/>
          </w:tcPr>
          <w:p w:rsidR="00A83603" w:rsidRDefault="00A83603">
            <w:pPr>
              <w:spacing w:after="0"/>
              <w:rPr>
                <w:rFonts w:eastAsiaTheme="minorHAnsi"/>
                <w:lang w:eastAsia="en-US"/>
              </w:rPr>
            </w:pPr>
          </w:p>
        </w:tc>
        <w:tc>
          <w:tcPr>
            <w:tcW w:w="2056" w:type="pct"/>
            <w:tcBorders>
              <w:top w:val="single" w:sz="4" w:space="0" w:color="auto"/>
              <w:left w:val="single" w:sz="4" w:space="0" w:color="auto"/>
              <w:bottom w:val="single" w:sz="4" w:space="0" w:color="auto"/>
              <w:right w:val="single" w:sz="4" w:space="0" w:color="auto"/>
            </w:tcBorders>
            <w:vAlign w:val="bottom"/>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sz w:val="24"/>
                <w:szCs w:val="24"/>
                <w:lang w:eastAsia="en-US"/>
              </w:rPr>
              <w:t>Лабораторная работа № 6 «Приготовление растворов». Приготовление растворов заданной (молярной) концентрации (с практико-ориентированными вопросами), определение среды водных растворов.</w:t>
            </w:r>
          </w:p>
        </w:tc>
        <w:tc>
          <w:tcPr>
            <w:tcW w:w="886" w:type="pct"/>
            <w:tcBorders>
              <w:top w:val="single" w:sz="4" w:space="0" w:color="auto"/>
              <w:left w:val="single" w:sz="4" w:space="0" w:color="auto"/>
              <w:bottom w:val="single" w:sz="4" w:space="0" w:color="auto"/>
              <w:right w:val="single" w:sz="4" w:space="0" w:color="auto"/>
            </w:tcBorders>
            <w:vAlign w:val="center"/>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2</w:t>
            </w:r>
          </w:p>
          <w:p w:rsidR="00A83603" w:rsidRDefault="00A83603">
            <w:pPr>
              <w:rPr>
                <w:rFonts w:ascii="Times New Roman" w:hAnsi="Times New Roman" w:cs="Times New Roman"/>
                <w:b/>
                <w:bCs/>
                <w:sz w:val="24"/>
                <w:szCs w:val="24"/>
                <w:lang w:eastAsia="en-US"/>
              </w:rPr>
            </w:pPr>
          </w:p>
          <w:p w:rsidR="00A83603" w:rsidRDefault="00A83603">
            <w:pPr>
              <w:rPr>
                <w:rFonts w:ascii="Times New Roman" w:hAnsi="Times New Roman" w:cs="Times New Roman"/>
                <w:b/>
                <w:bCs/>
                <w:sz w:val="24"/>
                <w:szCs w:val="24"/>
                <w:lang w:eastAsia="en-US"/>
              </w:rPr>
            </w:pPr>
          </w:p>
          <w:p w:rsidR="00A83603" w:rsidRDefault="00A83603">
            <w:pPr>
              <w:rPr>
                <w:rFonts w:ascii="Times New Roman" w:hAnsi="Times New Roman" w:cs="Times New Roman"/>
                <w:b/>
                <w:bCs/>
                <w:sz w:val="24"/>
                <w:szCs w:val="24"/>
                <w:lang w:eastAsia="en-US"/>
              </w:rPr>
            </w:pPr>
          </w:p>
        </w:tc>
        <w:tc>
          <w:tcPr>
            <w:tcW w:w="637"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ОК 01, ОК 02, </w:t>
            </w:r>
          </w:p>
        </w:tc>
        <w:tc>
          <w:tcPr>
            <w:tcW w:w="619"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 xml:space="preserve">Учебник для СПО под ред. Г.Н.Фадеева. 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с.243-257</w:t>
            </w:r>
          </w:p>
        </w:tc>
      </w:tr>
      <w:tr w:rsidR="00A83603" w:rsidTr="00A83603">
        <w:trPr>
          <w:trHeight w:val="20"/>
        </w:trPr>
        <w:tc>
          <w:tcPr>
            <w:tcW w:w="802"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Раздел 7</w:t>
            </w:r>
          </w:p>
        </w:tc>
        <w:tc>
          <w:tcPr>
            <w:tcW w:w="2056" w:type="pct"/>
            <w:tcBorders>
              <w:top w:val="single" w:sz="4" w:space="0" w:color="auto"/>
              <w:left w:val="single" w:sz="4" w:space="0" w:color="auto"/>
              <w:bottom w:val="single" w:sz="4" w:space="0" w:color="auto"/>
              <w:right w:val="single" w:sz="4" w:space="0" w:color="auto"/>
            </w:tcBorders>
            <w:vAlign w:val="bottom"/>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Качественные реакции обнаружения неорганических и органических веществ</w:t>
            </w:r>
          </w:p>
        </w:tc>
        <w:tc>
          <w:tcPr>
            <w:tcW w:w="886" w:type="pct"/>
            <w:tcBorders>
              <w:top w:val="single" w:sz="4" w:space="0" w:color="auto"/>
              <w:left w:val="single" w:sz="4" w:space="0" w:color="auto"/>
              <w:bottom w:val="single" w:sz="4" w:space="0" w:color="auto"/>
              <w:right w:val="single" w:sz="4" w:space="0" w:color="auto"/>
            </w:tcBorders>
            <w:vAlign w:val="center"/>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2</w:t>
            </w:r>
          </w:p>
        </w:tc>
        <w:tc>
          <w:tcPr>
            <w:tcW w:w="637" w:type="pct"/>
            <w:tcBorders>
              <w:top w:val="single" w:sz="4" w:space="0" w:color="auto"/>
              <w:left w:val="single" w:sz="4" w:space="0" w:color="auto"/>
              <w:bottom w:val="single" w:sz="4" w:space="0" w:color="auto"/>
              <w:right w:val="single" w:sz="4" w:space="0" w:color="auto"/>
            </w:tcBorders>
            <w:hideMark/>
          </w:tcPr>
          <w:p w:rsidR="00A83603" w:rsidRDefault="00A83603">
            <w:pPr>
              <w:spacing w:after="0"/>
              <w:rPr>
                <w:rFonts w:eastAsiaTheme="minorHAnsi"/>
                <w:lang w:eastAsia="en-US"/>
              </w:rPr>
            </w:pPr>
          </w:p>
        </w:tc>
        <w:tc>
          <w:tcPr>
            <w:tcW w:w="619" w:type="pct"/>
            <w:tcBorders>
              <w:top w:val="single" w:sz="4" w:space="0" w:color="auto"/>
              <w:left w:val="single" w:sz="4" w:space="0" w:color="auto"/>
              <w:bottom w:val="single" w:sz="4" w:space="0" w:color="auto"/>
              <w:right w:val="single" w:sz="4" w:space="0" w:color="auto"/>
            </w:tcBorders>
            <w:hideMark/>
          </w:tcPr>
          <w:p w:rsidR="00A83603" w:rsidRDefault="00A83603">
            <w:pPr>
              <w:spacing w:after="0"/>
              <w:rPr>
                <w:rFonts w:eastAsiaTheme="minorHAnsi"/>
                <w:lang w:eastAsia="en-US"/>
              </w:rPr>
            </w:pPr>
          </w:p>
        </w:tc>
      </w:tr>
      <w:tr w:rsidR="00A83603" w:rsidTr="00A83603">
        <w:trPr>
          <w:trHeight w:val="20"/>
        </w:trPr>
        <w:tc>
          <w:tcPr>
            <w:tcW w:w="802" w:type="pct"/>
            <w:tcBorders>
              <w:top w:val="single" w:sz="4" w:space="0" w:color="auto"/>
              <w:left w:val="single" w:sz="4" w:space="0" w:color="auto"/>
              <w:bottom w:val="single" w:sz="4" w:space="0" w:color="auto"/>
              <w:right w:val="single" w:sz="4" w:space="0" w:color="auto"/>
            </w:tcBorders>
            <w:hideMark/>
          </w:tcPr>
          <w:p w:rsidR="00A83603" w:rsidRDefault="00A83603">
            <w:pPr>
              <w:spacing w:after="0"/>
              <w:rPr>
                <w:rFonts w:eastAsiaTheme="minorHAnsi"/>
                <w:lang w:eastAsia="en-US"/>
              </w:rPr>
            </w:pPr>
          </w:p>
        </w:tc>
        <w:tc>
          <w:tcPr>
            <w:tcW w:w="2056" w:type="pct"/>
            <w:tcBorders>
              <w:top w:val="single" w:sz="4" w:space="0" w:color="auto"/>
              <w:left w:val="single" w:sz="4" w:space="0" w:color="auto"/>
              <w:bottom w:val="single" w:sz="4" w:space="0" w:color="auto"/>
              <w:right w:val="single" w:sz="4" w:space="0" w:color="auto"/>
            </w:tcBorders>
            <w:vAlign w:val="bottom"/>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Практическое занятие № 11. </w:t>
            </w:r>
            <w:r>
              <w:rPr>
                <w:rFonts w:ascii="Times New Roman" w:hAnsi="Times New Roman" w:cs="Times New Roman"/>
                <w:sz w:val="24"/>
                <w:szCs w:val="24"/>
                <w:lang w:eastAsia="en-US"/>
              </w:rPr>
              <w:t>Составление качественных реакций обнаружения органических соединений отдельных классов.</w:t>
            </w:r>
          </w:p>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Лабораторная работа  7 «Аналитические реакции анионов». Проведение качественных реакций, используемых для обнаружения анионов: карбоната, фосфата, сульфата, сульфида, нитрата, хлорида и др. Описание наблюдаемых явлений и составление химических реакций  </w:t>
            </w:r>
          </w:p>
          <w:p w:rsidR="00A83603" w:rsidRDefault="00A83603">
            <w:pPr>
              <w:rPr>
                <w:rFonts w:ascii="Times New Roman" w:hAnsi="Times New Roman" w:cs="Times New Roman"/>
                <w:sz w:val="24"/>
                <w:szCs w:val="24"/>
                <w:lang w:eastAsia="en-US"/>
              </w:rPr>
            </w:pPr>
          </w:p>
          <w:p w:rsidR="00A83603" w:rsidRDefault="00A83603">
            <w:pPr>
              <w:rPr>
                <w:rFonts w:ascii="Times New Roman" w:hAnsi="Times New Roman" w:cs="Times New Roman"/>
                <w:sz w:val="24"/>
                <w:szCs w:val="24"/>
                <w:lang w:eastAsia="en-US"/>
              </w:rPr>
            </w:pPr>
          </w:p>
          <w:p w:rsidR="00A83603" w:rsidRDefault="00A83603">
            <w:pPr>
              <w:rPr>
                <w:rFonts w:ascii="Times New Roman" w:hAnsi="Times New Roman" w:cs="Times New Roman"/>
                <w:sz w:val="24"/>
                <w:szCs w:val="24"/>
                <w:lang w:eastAsia="en-US"/>
              </w:rPr>
            </w:pPr>
          </w:p>
        </w:tc>
        <w:tc>
          <w:tcPr>
            <w:tcW w:w="886" w:type="pct"/>
            <w:tcBorders>
              <w:top w:val="single" w:sz="4" w:space="0" w:color="auto"/>
              <w:left w:val="single" w:sz="4" w:space="0" w:color="auto"/>
              <w:bottom w:val="single" w:sz="4" w:space="0" w:color="auto"/>
              <w:right w:val="single" w:sz="4" w:space="0" w:color="auto"/>
            </w:tcBorders>
            <w:vAlign w:val="center"/>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1</w:t>
            </w:r>
          </w:p>
          <w:p w:rsidR="00A83603" w:rsidRDefault="00A83603">
            <w:pPr>
              <w:rPr>
                <w:rFonts w:ascii="Times New Roman" w:hAnsi="Times New Roman" w:cs="Times New Roman"/>
                <w:b/>
                <w:bCs/>
                <w:sz w:val="24"/>
                <w:szCs w:val="24"/>
                <w:lang w:eastAsia="en-US"/>
              </w:rPr>
            </w:pPr>
          </w:p>
          <w:p w:rsidR="00A83603" w:rsidRDefault="00A83603">
            <w:pPr>
              <w:rPr>
                <w:rFonts w:ascii="Times New Roman" w:hAnsi="Times New Roman" w:cs="Times New Roman"/>
                <w:b/>
                <w:bCs/>
                <w:sz w:val="24"/>
                <w:szCs w:val="24"/>
                <w:lang w:eastAsia="en-US"/>
              </w:rPr>
            </w:pPr>
          </w:p>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1</w:t>
            </w:r>
          </w:p>
          <w:p w:rsidR="00A83603" w:rsidRDefault="00A83603">
            <w:pPr>
              <w:rPr>
                <w:rFonts w:ascii="Times New Roman" w:hAnsi="Times New Roman" w:cs="Times New Roman"/>
                <w:b/>
                <w:bCs/>
                <w:sz w:val="24"/>
                <w:szCs w:val="24"/>
                <w:lang w:eastAsia="en-US"/>
              </w:rPr>
            </w:pPr>
          </w:p>
          <w:p w:rsidR="00A83603" w:rsidRDefault="00A83603">
            <w:pPr>
              <w:rPr>
                <w:rFonts w:ascii="Times New Roman" w:hAnsi="Times New Roman" w:cs="Times New Roman"/>
                <w:b/>
                <w:bCs/>
                <w:sz w:val="24"/>
                <w:szCs w:val="24"/>
                <w:lang w:eastAsia="en-US"/>
              </w:rPr>
            </w:pPr>
          </w:p>
          <w:p w:rsidR="00A83603" w:rsidRDefault="00A83603">
            <w:pPr>
              <w:rPr>
                <w:rFonts w:ascii="Times New Roman" w:hAnsi="Times New Roman" w:cs="Times New Roman"/>
                <w:b/>
                <w:bCs/>
                <w:sz w:val="24"/>
                <w:szCs w:val="24"/>
                <w:lang w:eastAsia="en-US"/>
              </w:rPr>
            </w:pPr>
          </w:p>
          <w:p w:rsidR="00A83603" w:rsidRDefault="00A83603">
            <w:pPr>
              <w:rPr>
                <w:rFonts w:ascii="Times New Roman" w:hAnsi="Times New Roman" w:cs="Times New Roman"/>
                <w:b/>
                <w:bCs/>
                <w:sz w:val="24"/>
                <w:szCs w:val="24"/>
                <w:lang w:eastAsia="en-US"/>
              </w:rPr>
            </w:pPr>
          </w:p>
          <w:p w:rsidR="00A83603" w:rsidRDefault="00A83603">
            <w:pPr>
              <w:rPr>
                <w:rFonts w:ascii="Times New Roman" w:hAnsi="Times New Roman" w:cs="Times New Roman"/>
                <w:b/>
                <w:bCs/>
                <w:sz w:val="24"/>
                <w:szCs w:val="24"/>
                <w:lang w:eastAsia="en-US"/>
              </w:rPr>
            </w:pPr>
          </w:p>
          <w:p w:rsidR="00A83603" w:rsidRDefault="00A83603">
            <w:pPr>
              <w:rPr>
                <w:rFonts w:ascii="Times New Roman" w:hAnsi="Times New Roman" w:cs="Times New Roman"/>
                <w:b/>
                <w:bCs/>
                <w:sz w:val="24"/>
                <w:szCs w:val="24"/>
                <w:lang w:eastAsia="en-US"/>
              </w:rPr>
            </w:pPr>
          </w:p>
        </w:tc>
        <w:tc>
          <w:tcPr>
            <w:tcW w:w="637"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 xml:space="preserve">ОК 01, ОК 02, </w:t>
            </w:r>
          </w:p>
        </w:tc>
        <w:tc>
          <w:tcPr>
            <w:tcW w:w="619"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 xml:space="preserve">Учебник для СПО под ред. Г.Н.Фадеева. 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с.333-357</w:t>
            </w:r>
          </w:p>
        </w:tc>
      </w:tr>
      <w:tr w:rsidR="00A83603" w:rsidTr="00A83603">
        <w:trPr>
          <w:trHeight w:val="20"/>
        </w:trPr>
        <w:tc>
          <w:tcPr>
            <w:tcW w:w="2858" w:type="pct"/>
            <w:gridSpan w:val="2"/>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sz w:val="24"/>
                <w:szCs w:val="24"/>
                <w:lang w:eastAsia="en-US"/>
              </w:rPr>
              <w:lastRenderedPageBreak/>
              <w:t>Профессионально-ориентированное содержание</w:t>
            </w:r>
          </w:p>
        </w:tc>
        <w:tc>
          <w:tcPr>
            <w:tcW w:w="886" w:type="pct"/>
            <w:tcBorders>
              <w:top w:val="single" w:sz="4" w:space="0" w:color="auto"/>
              <w:left w:val="single" w:sz="4" w:space="0" w:color="auto"/>
              <w:bottom w:val="single" w:sz="4" w:space="0" w:color="auto"/>
              <w:right w:val="single" w:sz="4" w:space="0" w:color="auto"/>
            </w:tcBorders>
            <w:vAlign w:val="center"/>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6</w:t>
            </w:r>
          </w:p>
        </w:tc>
        <w:tc>
          <w:tcPr>
            <w:tcW w:w="637" w:type="pct"/>
            <w:tcBorders>
              <w:top w:val="single" w:sz="4" w:space="0" w:color="auto"/>
              <w:left w:val="single" w:sz="4" w:space="0" w:color="auto"/>
              <w:bottom w:val="single" w:sz="4" w:space="0" w:color="auto"/>
              <w:right w:val="single" w:sz="4" w:space="0" w:color="auto"/>
            </w:tcBorders>
            <w:hideMark/>
          </w:tcPr>
          <w:p w:rsidR="00A83603" w:rsidRDefault="00A83603">
            <w:pPr>
              <w:spacing w:after="0"/>
              <w:rPr>
                <w:rFonts w:eastAsiaTheme="minorHAnsi"/>
                <w:lang w:eastAsia="en-US"/>
              </w:rPr>
            </w:pPr>
          </w:p>
        </w:tc>
        <w:tc>
          <w:tcPr>
            <w:tcW w:w="619" w:type="pct"/>
            <w:tcBorders>
              <w:top w:val="single" w:sz="4" w:space="0" w:color="auto"/>
              <w:left w:val="single" w:sz="4" w:space="0" w:color="auto"/>
              <w:bottom w:val="single" w:sz="4" w:space="0" w:color="auto"/>
              <w:right w:val="single" w:sz="4" w:space="0" w:color="auto"/>
            </w:tcBorders>
            <w:hideMark/>
          </w:tcPr>
          <w:p w:rsidR="00A83603" w:rsidRDefault="00A83603">
            <w:pPr>
              <w:spacing w:after="0"/>
              <w:rPr>
                <w:rFonts w:eastAsiaTheme="minorHAnsi"/>
                <w:lang w:eastAsia="en-US"/>
              </w:rPr>
            </w:pPr>
          </w:p>
        </w:tc>
      </w:tr>
      <w:tr w:rsidR="00A83603" w:rsidTr="00A83603">
        <w:trPr>
          <w:trHeight w:val="20"/>
        </w:trPr>
        <w:tc>
          <w:tcPr>
            <w:tcW w:w="802"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sz w:val="24"/>
                <w:szCs w:val="24"/>
                <w:lang w:eastAsia="en-US"/>
              </w:rPr>
              <w:t>Химия в быту и производственной деятельности человека</w:t>
            </w:r>
          </w:p>
        </w:tc>
        <w:tc>
          <w:tcPr>
            <w:tcW w:w="2056" w:type="pct"/>
            <w:tcBorders>
              <w:top w:val="single" w:sz="4" w:space="0" w:color="auto"/>
              <w:left w:val="single" w:sz="4" w:space="0" w:color="auto"/>
              <w:bottom w:val="single" w:sz="4" w:space="0" w:color="auto"/>
              <w:right w:val="single" w:sz="4" w:space="0" w:color="auto"/>
            </w:tcBorders>
            <w:vAlign w:val="bottom"/>
            <w:hideMark/>
          </w:tcPr>
          <w:p w:rsidR="00A83603" w:rsidRDefault="00A83603">
            <w:pPr>
              <w:pStyle w:val="ab"/>
              <w:numPr>
                <w:ilvl w:val="0"/>
                <w:numId w:val="36"/>
              </w:numPr>
              <w:spacing w:line="276" w:lineRule="auto"/>
              <w:rPr>
                <w:b/>
                <w:bCs/>
              </w:rPr>
            </w:pPr>
            <w:r>
              <w:t xml:space="preserve">Экологическая безопасность последствий бытовой и производственной деятельности человека, связанная с переработкой веществ; </w:t>
            </w:r>
          </w:p>
          <w:p w:rsidR="00A83603" w:rsidRDefault="00A83603">
            <w:pPr>
              <w:pStyle w:val="ab"/>
              <w:numPr>
                <w:ilvl w:val="0"/>
                <w:numId w:val="36"/>
              </w:numPr>
              <w:spacing w:line="276" w:lineRule="auto"/>
              <w:rPr>
                <w:b/>
                <w:bCs/>
              </w:rPr>
            </w:pPr>
            <w:r>
              <w:t>поиск и анализ химической информации из различных источников (научная и учебно-научная литература, средства массовой информации, сеть Интернет и другие).</w:t>
            </w:r>
          </w:p>
          <w:p w:rsidR="00A83603" w:rsidRDefault="00A83603">
            <w:pPr>
              <w:pStyle w:val="ab"/>
              <w:numPr>
                <w:ilvl w:val="0"/>
                <w:numId w:val="36"/>
              </w:numPr>
              <w:spacing w:line="276" w:lineRule="auto"/>
              <w:rPr>
                <w:b/>
                <w:bCs/>
              </w:rPr>
            </w:pPr>
            <w:r>
              <w:t xml:space="preserve"> Кейсы по экологической безопасности работы на предприятии</w:t>
            </w:r>
          </w:p>
        </w:tc>
        <w:tc>
          <w:tcPr>
            <w:tcW w:w="886" w:type="pct"/>
            <w:tcBorders>
              <w:top w:val="single" w:sz="4" w:space="0" w:color="auto"/>
              <w:left w:val="single" w:sz="4" w:space="0" w:color="auto"/>
              <w:bottom w:val="single" w:sz="4" w:space="0" w:color="auto"/>
              <w:right w:val="single" w:sz="4" w:space="0" w:color="auto"/>
            </w:tcBorders>
            <w:vAlign w:val="center"/>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2</w:t>
            </w:r>
          </w:p>
        </w:tc>
        <w:tc>
          <w:tcPr>
            <w:tcW w:w="637"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01, ОК 02, ОК 07, ПК 3.1.</w:t>
            </w:r>
          </w:p>
        </w:tc>
        <w:tc>
          <w:tcPr>
            <w:tcW w:w="619"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 xml:space="preserve">Учебник для СПО под ред. Г.Н.Фадеева. 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с.370-394</w:t>
            </w:r>
          </w:p>
        </w:tc>
      </w:tr>
      <w:tr w:rsidR="00A83603" w:rsidTr="00A83603">
        <w:trPr>
          <w:trHeight w:val="1419"/>
        </w:trPr>
        <w:tc>
          <w:tcPr>
            <w:tcW w:w="802" w:type="pct"/>
            <w:tcBorders>
              <w:top w:val="single" w:sz="4" w:space="0" w:color="auto"/>
              <w:left w:val="single" w:sz="4" w:space="0" w:color="auto"/>
              <w:bottom w:val="single" w:sz="4" w:space="0" w:color="auto"/>
              <w:right w:val="single" w:sz="4" w:space="0" w:color="auto"/>
            </w:tcBorders>
          </w:tcPr>
          <w:p w:rsidR="00A83603" w:rsidRDefault="00A83603">
            <w:pPr>
              <w:rPr>
                <w:rFonts w:ascii="Times New Roman" w:hAnsi="Times New Roman" w:cs="Times New Roman"/>
                <w:b/>
                <w:bCs/>
                <w:sz w:val="24"/>
                <w:szCs w:val="24"/>
                <w:lang w:eastAsia="en-US"/>
              </w:rPr>
            </w:pPr>
          </w:p>
        </w:tc>
        <w:tc>
          <w:tcPr>
            <w:tcW w:w="2056" w:type="pct"/>
            <w:tcBorders>
              <w:top w:val="single" w:sz="4" w:space="0" w:color="auto"/>
              <w:left w:val="single" w:sz="4" w:space="0" w:color="auto"/>
              <w:bottom w:val="single" w:sz="4" w:space="0" w:color="auto"/>
              <w:right w:val="single" w:sz="4" w:space="0" w:color="auto"/>
            </w:tcBorders>
            <w:vAlign w:val="bottom"/>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Практическое занятие № 12,13. Защита кейса: Представление результатов решения кейсов по  безопасности обращения с химическими веществами на заводе</w:t>
            </w:r>
          </w:p>
          <w:p w:rsidR="00A83603" w:rsidRDefault="00A83603">
            <w:pPr>
              <w:rPr>
                <w:rFonts w:ascii="Times New Roman" w:hAnsi="Times New Roman" w:cs="Times New Roman"/>
                <w:sz w:val="24"/>
                <w:szCs w:val="24"/>
                <w:lang w:eastAsia="en-US"/>
              </w:rPr>
            </w:pPr>
          </w:p>
          <w:p w:rsidR="00A83603" w:rsidRDefault="00A83603">
            <w:pPr>
              <w:rPr>
                <w:rFonts w:ascii="Times New Roman" w:hAnsi="Times New Roman" w:cs="Times New Roman"/>
                <w:sz w:val="24"/>
                <w:szCs w:val="24"/>
                <w:lang w:eastAsia="en-US"/>
              </w:rPr>
            </w:pPr>
          </w:p>
          <w:p w:rsidR="00A83603" w:rsidRDefault="00A83603">
            <w:pPr>
              <w:rPr>
                <w:rFonts w:ascii="Times New Roman" w:hAnsi="Times New Roman" w:cs="Times New Roman"/>
                <w:sz w:val="24"/>
                <w:szCs w:val="24"/>
                <w:lang w:eastAsia="en-US"/>
              </w:rPr>
            </w:pPr>
          </w:p>
          <w:p w:rsidR="00A83603" w:rsidRDefault="00A83603">
            <w:pPr>
              <w:rPr>
                <w:rFonts w:ascii="Times New Roman" w:hAnsi="Times New Roman" w:cs="Times New Roman"/>
                <w:sz w:val="24"/>
                <w:szCs w:val="24"/>
                <w:lang w:eastAsia="en-US"/>
              </w:rPr>
            </w:pPr>
          </w:p>
        </w:tc>
        <w:tc>
          <w:tcPr>
            <w:tcW w:w="886" w:type="pct"/>
            <w:tcBorders>
              <w:top w:val="single" w:sz="4" w:space="0" w:color="auto"/>
              <w:left w:val="single" w:sz="4" w:space="0" w:color="auto"/>
              <w:bottom w:val="single" w:sz="4" w:space="0" w:color="auto"/>
              <w:right w:val="single" w:sz="4" w:space="0" w:color="auto"/>
            </w:tcBorders>
            <w:vAlign w:val="center"/>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4</w:t>
            </w:r>
          </w:p>
          <w:p w:rsidR="00A83603" w:rsidRDefault="00A83603">
            <w:pPr>
              <w:rPr>
                <w:rFonts w:ascii="Times New Roman" w:hAnsi="Times New Roman" w:cs="Times New Roman"/>
                <w:b/>
                <w:bCs/>
                <w:sz w:val="24"/>
                <w:szCs w:val="24"/>
                <w:lang w:eastAsia="en-US"/>
              </w:rPr>
            </w:pPr>
          </w:p>
          <w:p w:rsidR="00A83603" w:rsidRDefault="00A83603">
            <w:pPr>
              <w:rPr>
                <w:rFonts w:ascii="Times New Roman" w:hAnsi="Times New Roman" w:cs="Times New Roman"/>
                <w:b/>
                <w:bCs/>
                <w:sz w:val="24"/>
                <w:szCs w:val="24"/>
                <w:lang w:eastAsia="en-US"/>
              </w:rPr>
            </w:pPr>
          </w:p>
          <w:p w:rsidR="00A83603" w:rsidRDefault="00A83603">
            <w:pPr>
              <w:rPr>
                <w:rFonts w:ascii="Times New Roman" w:hAnsi="Times New Roman" w:cs="Times New Roman"/>
                <w:b/>
                <w:bCs/>
                <w:sz w:val="24"/>
                <w:szCs w:val="24"/>
                <w:lang w:eastAsia="en-US"/>
              </w:rPr>
            </w:pPr>
          </w:p>
          <w:p w:rsidR="00A83603" w:rsidRDefault="00A83603">
            <w:pPr>
              <w:rPr>
                <w:rFonts w:ascii="Times New Roman" w:hAnsi="Times New Roman" w:cs="Times New Roman"/>
                <w:b/>
                <w:bCs/>
                <w:sz w:val="24"/>
                <w:szCs w:val="24"/>
                <w:lang w:eastAsia="en-US"/>
              </w:rPr>
            </w:pPr>
          </w:p>
          <w:p w:rsidR="00A83603" w:rsidRDefault="00A83603">
            <w:pPr>
              <w:rPr>
                <w:rFonts w:ascii="Times New Roman" w:hAnsi="Times New Roman" w:cs="Times New Roman"/>
                <w:b/>
                <w:bCs/>
                <w:sz w:val="24"/>
                <w:szCs w:val="24"/>
                <w:lang w:eastAsia="en-US"/>
              </w:rPr>
            </w:pPr>
          </w:p>
        </w:tc>
        <w:tc>
          <w:tcPr>
            <w:tcW w:w="637"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01, ОК 02, ОК 07, ПК 3.1.</w:t>
            </w:r>
          </w:p>
        </w:tc>
        <w:tc>
          <w:tcPr>
            <w:tcW w:w="619" w:type="pct"/>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 xml:space="preserve">Учебник для СПО под ред. Г.Н.Фадеева. 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с.370-394</w:t>
            </w:r>
          </w:p>
        </w:tc>
      </w:tr>
      <w:tr w:rsidR="00A83603" w:rsidTr="00A83603">
        <w:tc>
          <w:tcPr>
            <w:tcW w:w="2858" w:type="pct"/>
            <w:gridSpan w:val="2"/>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Дифференцированный зачет</w:t>
            </w:r>
          </w:p>
        </w:tc>
        <w:tc>
          <w:tcPr>
            <w:tcW w:w="886" w:type="pct"/>
            <w:tcBorders>
              <w:top w:val="single" w:sz="4" w:space="0" w:color="auto"/>
              <w:left w:val="single" w:sz="4" w:space="0" w:color="auto"/>
              <w:bottom w:val="single" w:sz="4" w:space="0" w:color="auto"/>
              <w:right w:val="single" w:sz="4" w:space="0" w:color="auto"/>
            </w:tcBorders>
            <w:vAlign w:val="bottom"/>
            <w:hideMark/>
          </w:tcPr>
          <w:p w:rsidR="00A83603" w:rsidRDefault="00A83603">
            <w:pP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637" w:type="pct"/>
            <w:tcBorders>
              <w:top w:val="single" w:sz="4" w:space="0" w:color="auto"/>
              <w:left w:val="single" w:sz="4" w:space="0" w:color="auto"/>
              <w:bottom w:val="single" w:sz="4" w:space="0" w:color="auto"/>
              <w:right w:val="single" w:sz="4" w:space="0" w:color="auto"/>
            </w:tcBorders>
          </w:tcPr>
          <w:p w:rsidR="00A83603" w:rsidRDefault="00A83603">
            <w:pPr>
              <w:rPr>
                <w:rFonts w:ascii="Times New Roman" w:hAnsi="Times New Roman" w:cs="Times New Roman"/>
                <w:b/>
                <w:i/>
                <w:sz w:val="24"/>
                <w:szCs w:val="24"/>
                <w:lang w:eastAsia="en-US"/>
              </w:rPr>
            </w:pPr>
          </w:p>
        </w:tc>
        <w:tc>
          <w:tcPr>
            <w:tcW w:w="619" w:type="pct"/>
            <w:tcBorders>
              <w:top w:val="single" w:sz="4" w:space="0" w:color="auto"/>
              <w:left w:val="single" w:sz="4" w:space="0" w:color="auto"/>
              <w:bottom w:val="single" w:sz="4" w:space="0" w:color="auto"/>
              <w:right w:val="single" w:sz="4" w:space="0" w:color="auto"/>
            </w:tcBorders>
          </w:tcPr>
          <w:p w:rsidR="00A83603" w:rsidRDefault="00A83603">
            <w:pPr>
              <w:rPr>
                <w:rFonts w:ascii="Times New Roman" w:hAnsi="Times New Roman" w:cs="Times New Roman"/>
                <w:b/>
                <w:i/>
                <w:sz w:val="24"/>
                <w:szCs w:val="24"/>
                <w:lang w:eastAsia="en-US"/>
              </w:rPr>
            </w:pPr>
          </w:p>
        </w:tc>
      </w:tr>
      <w:tr w:rsidR="00A83603" w:rsidTr="00A83603">
        <w:trPr>
          <w:trHeight w:val="20"/>
        </w:trPr>
        <w:tc>
          <w:tcPr>
            <w:tcW w:w="2858" w:type="pct"/>
            <w:gridSpan w:val="2"/>
            <w:tcBorders>
              <w:top w:val="single" w:sz="4" w:space="0" w:color="auto"/>
              <w:left w:val="single" w:sz="4" w:space="0" w:color="auto"/>
              <w:bottom w:val="single" w:sz="4" w:space="0" w:color="auto"/>
              <w:right w:val="single" w:sz="4" w:space="0" w:color="auto"/>
            </w:tcBorders>
            <w:hideMark/>
          </w:tcPr>
          <w:p w:rsidR="00A83603" w:rsidRDefault="00A83603">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Всего:</w:t>
            </w:r>
          </w:p>
        </w:tc>
        <w:tc>
          <w:tcPr>
            <w:tcW w:w="886" w:type="pct"/>
            <w:tcBorders>
              <w:top w:val="single" w:sz="4" w:space="0" w:color="auto"/>
              <w:left w:val="single" w:sz="4" w:space="0" w:color="auto"/>
              <w:bottom w:val="single" w:sz="4" w:space="0" w:color="auto"/>
              <w:right w:val="single" w:sz="4" w:space="0" w:color="auto"/>
            </w:tcBorders>
            <w:vAlign w:val="center"/>
            <w:hideMark/>
          </w:tcPr>
          <w:p w:rsidR="00A83603" w:rsidRDefault="00A83603">
            <w:pPr>
              <w:rPr>
                <w:rFonts w:ascii="Times New Roman" w:hAnsi="Times New Roman" w:cs="Times New Roman"/>
                <w:b/>
                <w:bCs/>
                <w:i/>
                <w:sz w:val="24"/>
                <w:szCs w:val="24"/>
                <w:lang w:eastAsia="en-US"/>
              </w:rPr>
            </w:pPr>
            <w:r>
              <w:rPr>
                <w:rFonts w:ascii="Times New Roman" w:hAnsi="Times New Roman" w:cs="Times New Roman"/>
                <w:b/>
                <w:bCs/>
                <w:i/>
                <w:sz w:val="24"/>
                <w:szCs w:val="24"/>
                <w:lang w:eastAsia="en-US"/>
              </w:rPr>
              <w:t>72</w:t>
            </w:r>
          </w:p>
        </w:tc>
        <w:tc>
          <w:tcPr>
            <w:tcW w:w="637" w:type="pct"/>
            <w:tcBorders>
              <w:top w:val="single" w:sz="4" w:space="0" w:color="auto"/>
              <w:left w:val="single" w:sz="4" w:space="0" w:color="auto"/>
              <w:bottom w:val="single" w:sz="4" w:space="0" w:color="auto"/>
              <w:right w:val="single" w:sz="4" w:space="0" w:color="auto"/>
            </w:tcBorders>
          </w:tcPr>
          <w:p w:rsidR="00A83603" w:rsidRDefault="00A83603">
            <w:pPr>
              <w:rPr>
                <w:rFonts w:ascii="Times New Roman" w:hAnsi="Times New Roman" w:cs="Times New Roman"/>
                <w:b/>
                <w:bCs/>
                <w:i/>
                <w:sz w:val="24"/>
                <w:szCs w:val="24"/>
                <w:lang w:eastAsia="en-US"/>
              </w:rPr>
            </w:pPr>
          </w:p>
        </w:tc>
        <w:tc>
          <w:tcPr>
            <w:tcW w:w="619" w:type="pct"/>
            <w:tcBorders>
              <w:top w:val="single" w:sz="4" w:space="0" w:color="auto"/>
              <w:left w:val="single" w:sz="4" w:space="0" w:color="auto"/>
              <w:bottom w:val="single" w:sz="4" w:space="0" w:color="auto"/>
              <w:right w:val="single" w:sz="4" w:space="0" w:color="auto"/>
            </w:tcBorders>
          </w:tcPr>
          <w:p w:rsidR="00A83603" w:rsidRDefault="00A83603">
            <w:pPr>
              <w:rPr>
                <w:rFonts w:ascii="Times New Roman" w:hAnsi="Times New Roman" w:cs="Times New Roman"/>
                <w:b/>
                <w:bCs/>
                <w:i/>
                <w:sz w:val="24"/>
                <w:szCs w:val="24"/>
                <w:lang w:eastAsia="en-US"/>
              </w:rPr>
            </w:pPr>
          </w:p>
        </w:tc>
      </w:tr>
    </w:tbl>
    <w:p w:rsidR="00A83603" w:rsidRDefault="00A83603" w:rsidP="00A83603">
      <w:pPr>
        <w:rPr>
          <w:rFonts w:ascii="Times New Roman" w:hAnsi="Times New Roman"/>
          <w:b/>
          <w:bCs/>
          <w:i/>
        </w:rPr>
      </w:pPr>
    </w:p>
    <w:p w:rsidR="00A83603" w:rsidRDefault="00A83603" w:rsidP="00A83603">
      <w:pPr>
        <w:suppressAutoHyphens/>
        <w:jc w:val="both"/>
        <w:rPr>
          <w:rFonts w:ascii="Times New Roman" w:hAnsi="Times New Roman"/>
          <w:bCs/>
          <w:i/>
        </w:rPr>
      </w:pPr>
      <w:r>
        <w:rPr>
          <w:rFonts w:ascii="Times New Roman" w:hAnsi="Times New Roman"/>
          <w:bCs/>
          <w:i/>
        </w:rPr>
        <w:lastRenderedPageBreak/>
        <w:t>По каждой теме описывается содержание учебного материала (в дидактических единицах), наименования необходимых лабораторных работ, практических и иных занятий, в том числе контрольных работ. Объем часов определяется по каждой позиции столбца 3 (отмечено звездочкой</w:t>
      </w:r>
      <w:proofErr w:type="gramStart"/>
      <w:r>
        <w:rPr>
          <w:rFonts w:ascii="Times New Roman" w:hAnsi="Times New Roman"/>
          <w:bCs/>
          <w:i/>
        </w:rPr>
        <w:t xml:space="preserve">). </w:t>
      </w:r>
      <w:proofErr w:type="gramEnd"/>
    </w:p>
    <w:p w:rsidR="00A83603" w:rsidRDefault="00A83603" w:rsidP="00A83603">
      <w:pPr>
        <w:pStyle w:val="ab"/>
        <w:ind w:left="709"/>
        <w:rPr>
          <w:i/>
        </w:rPr>
      </w:pPr>
      <w:r>
        <w:rPr>
          <w:i/>
        </w:rPr>
        <w:t>.</w:t>
      </w:r>
    </w:p>
    <w:p w:rsidR="00A83603" w:rsidRDefault="00A83603" w:rsidP="00A83603">
      <w:pPr>
        <w:spacing w:after="0"/>
        <w:rPr>
          <w:rFonts w:ascii="Times New Roman" w:hAnsi="Times New Roman"/>
          <w:i/>
        </w:rPr>
        <w:sectPr w:rsidR="00A83603">
          <w:pgSz w:w="16840" w:h="11907" w:orient="landscape"/>
          <w:pgMar w:top="851" w:right="1134" w:bottom="851" w:left="992" w:header="709" w:footer="709" w:gutter="0"/>
          <w:cols w:space="720"/>
        </w:sectPr>
      </w:pPr>
    </w:p>
    <w:p w:rsidR="00A83603" w:rsidRDefault="00A83603" w:rsidP="00A83603">
      <w:pPr>
        <w:ind w:left="1353"/>
        <w:rPr>
          <w:rFonts w:ascii="Times New Roman" w:hAnsi="Times New Roman"/>
          <w:b/>
          <w:bCs/>
        </w:rPr>
      </w:pPr>
      <w:r>
        <w:rPr>
          <w:rFonts w:ascii="Times New Roman" w:hAnsi="Times New Roman"/>
          <w:b/>
          <w:bCs/>
        </w:rPr>
        <w:lastRenderedPageBreak/>
        <w:t>3. УСЛОВИЯ РЕАЛИЗАЦИИ ПРОГРАММЫ УЧЕБНОЙ ДИСЦИПЛИНЫ</w:t>
      </w:r>
    </w:p>
    <w:p w:rsidR="00A83603" w:rsidRDefault="00A83603" w:rsidP="00A83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sz w:val="28"/>
          <w:szCs w:val="28"/>
        </w:rPr>
      </w:pPr>
      <w:r>
        <w:rPr>
          <w:rFonts w:ascii="Times New Roman" w:hAnsi="Times New Roman"/>
          <w:b/>
          <w:bCs/>
        </w:rPr>
        <w:t xml:space="preserve">3.1. </w:t>
      </w:r>
      <w:r>
        <w:rPr>
          <w:rFonts w:ascii="Times New Roman" w:hAnsi="Times New Roman"/>
          <w:b/>
          <w:bCs/>
          <w:sz w:val="28"/>
          <w:szCs w:val="28"/>
        </w:rPr>
        <w:t>Требования к минимальному материально-техническому обеспечению</w:t>
      </w:r>
    </w:p>
    <w:p w:rsidR="00A83603" w:rsidRDefault="00A83603" w:rsidP="00A83603">
      <w:pPr>
        <w:suppressAutoHyphens/>
        <w:autoSpaceDE w:val="0"/>
        <w:autoSpaceDN w:val="0"/>
        <w:adjustRightInd w:val="0"/>
        <w:spacing w:after="0"/>
        <w:ind w:firstLine="709"/>
        <w:jc w:val="both"/>
        <w:rPr>
          <w:rFonts w:ascii="Times New Roman" w:hAnsi="Times New Roman"/>
          <w:bCs/>
          <w:sz w:val="28"/>
          <w:szCs w:val="28"/>
        </w:rPr>
      </w:pPr>
      <w:r>
        <w:rPr>
          <w:rFonts w:ascii="Times New Roman" w:hAnsi="Times New Roman"/>
          <w:bCs/>
          <w:sz w:val="28"/>
          <w:szCs w:val="28"/>
        </w:rPr>
        <w:t>Реализация программы дисциплины требует наличия учебного кабинета химии с лабораторией</w:t>
      </w:r>
    </w:p>
    <w:p w:rsidR="00A83603" w:rsidRDefault="00A83603" w:rsidP="00A83603">
      <w:pPr>
        <w:suppressAutoHyphens/>
        <w:autoSpaceDE w:val="0"/>
        <w:autoSpaceDN w:val="0"/>
        <w:adjustRightInd w:val="0"/>
        <w:spacing w:after="0"/>
        <w:ind w:firstLine="709"/>
        <w:jc w:val="both"/>
        <w:rPr>
          <w:rFonts w:ascii="Times New Roman" w:hAnsi="Times New Roman"/>
          <w:i/>
          <w:sz w:val="28"/>
          <w:szCs w:val="28"/>
          <w:vertAlign w:val="superscript"/>
          <w:lang w:eastAsia="en-US"/>
        </w:rPr>
      </w:pPr>
      <w:r>
        <w:rPr>
          <w:rFonts w:ascii="Times New Roman" w:hAnsi="Times New Roman"/>
          <w:i/>
          <w:sz w:val="28"/>
          <w:szCs w:val="28"/>
          <w:vertAlign w:val="superscript"/>
          <w:lang w:eastAsia="en-US"/>
        </w:rPr>
        <w:t xml:space="preserve">  наименование кабинета из </w:t>
      </w:r>
      <w:proofErr w:type="gramStart"/>
      <w:r>
        <w:rPr>
          <w:rFonts w:ascii="Times New Roman" w:hAnsi="Times New Roman"/>
          <w:i/>
          <w:sz w:val="28"/>
          <w:szCs w:val="28"/>
          <w:vertAlign w:val="superscript"/>
          <w:lang w:eastAsia="en-US"/>
        </w:rPr>
        <w:t>указанных</w:t>
      </w:r>
      <w:proofErr w:type="gramEnd"/>
      <w:r>
        <w:rPr>
          <w:rFonts w:ascii="Times New Roman" w:hAnsi="Times New Roman"/>
          <w:i/>
          <w:sz w:val="28"/>
          <w:szCs w:val="28"/>
          <w:vertAlign w:val="superscript"/>
          <w:lang w:eastAsia="en-US"/>
        </w:rPr>
        <w:t xml:space="preserve"> в п.6.1 ПООП</w:t>
      </w:r>
    </w:p>
    <w:p w:rsidR="00A83603" w:rsidRDefault="00A83603" w:rsidP="00A83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sz w:val="28"/>
          <w:szCs w:val="28"/>
        </w:rPr>
      </w:pPr>
      <w:r>
        <w:rPr>
          <w:rFonts w:ascii="Times New Roman" w:hAnsi="Times New Roman"/>
          <w:b/>
          <w:bCs/>
          <w:sz w:val="28"/>
          <w:szCs w:val="28"/>
        </w:rPr>
        <w:t xml:space="preserve">Оборудование учебного кабинета: </w:t>
      </w:r>
    </w:p>
    <w:p w:rsidR="00A83603" w:rsidRDefault="00A83603" w:rsidP="00A83603">
      <w:pPr>
        <w:suppressAutoHyphens/>
        <w:jc w:val="both"/>
        <w:rPr>
          <w:rFonts w:ascii="Times New Roman" w:hAnsi="Times New Roman" w:cs="Times New Roman"/>
          <w:sz w:val="28"/>
          <w:szCs w:val="28"/>
        </w:rPr>
      </w:pPr>
      <w:r>
        <w:rPr>
          <w:rFonts w:ascii="Times New Roman" w:hAnsi="Times New Roman" w:cs="Times New Roman"/>
          <w:sz w:val="28"/>
          <w:szCs w:val="28"/>
        </w:rPr>
        <w:t xml:space="preserve">наборы </w:t>
      </w:r>
      <w:proofErr w:type="spellStart"/>
      <w:r>
        <w:rPr>
          <w:rFonts w:ascii="Times New Roman" w:hAnsi="Times New Roman" w:cs="Times New Roman"/>
          <w:sz w:val="28"/>
          <w:szCs w:val="28"/>
        </w:rPr>
        <w:t>шаростержневых</w:t>
      </w:r>
      <w:proofErr w:type="spellEnd"/>
      <w:r>
        <w:rPr>
          <w:rFonts w:ascii="Times New Roman" w:hAnsi="Times New Roman" w:cs="Times New Roman"/>
          <w:sz w:val="28"/>
          <w:szCs w:val="28"/>
        </w:rPr>
        <w:t xml:space="preserve"> моделей молекул, модели кристаллических решеток, коллекции простых и сложных веществ и/или коллекции полимеров; коллекция горных пород и минералов, таблица Менделеева, учебные фильмы, цифровые образовательные ресурсы.</w:t>
      </w:r>
    </w:p>
    <w:p w:rsidR="00A83603" w:rsidRDefault="00A83603" w:rsidP="00A83603">
      <w:pPr>
        <w:suppressAutoHyphens/>
        <w:jc w:val="both"/>
        <w:rPr>
          <w:rFonts w:ascii="Times New Roman" w:hAnsi="Times New Roman"/>
          <w:b/>
          <w:bCs/>
          <w:sz w:val="28"/>
          <w:szCs w:val="28"/>
        </w:rPr>
      </w:pPr>
      <w:r>
        <w:rPr>
          <w:rFonts w:ascii="Times New Roman" w:hAnsi="Times New Roman"/>
          <w:b/>
          <w:bCs/>
          <w:sz w:val="28"/>
          <w:szCs w:val="28"/>
        </w:rPr>
        <w:t>Технические средства обучения:</w:t>
      </w:r>
    </w:p>
    <w:p w:rsidR="00A83603" w:rsidRDefault="00A83603" w:rsidP="00A83603">
      <w:pPr>
        <w:suppressAutoHyphens/>
        <w:jc w:val="both"/>
        <w:rPr>
          <w:rFonts w:ascii="Times New Roman" w:hAnsi="Times New Roman"/>
          <w:sz w:val="28"/>
          <w:szCs w:val="28"/>
          <w:lang w:eastAsia="en-US"/>
        </w:rPr>
      </w:pPr>
      <w:r>
        <w:rPr>
          <w:rFonts w:ascii="Times New Roman" w:hAnsi="Times New Roman"/>
          <w:bCs/>
          <w:sz w:val="28"/>
          <w:szCs w:val="28"/>
        </w:rPr>
        <w:t xml:space="preserve">Компьютер, </w:t>
      </w:r>
      <w:proofErr w:type="spellStart"/>
      <w:r>
        <w:rPr>
          <w:rFonts w:ascii="Times New Roman" w:hAnsi="Times New Roman"/>
          <w:bCs/>
          <w:sz w:val="28"/>
          <w:szCs w:val="28"/>
        </w:rPr>
        <w:t>медиа-проектор</w:t>
      </w:r>
      <w:proofErr w:type="spellEnd"/>
      <w:r>
        <w:rPr>
          <w:rFonts w:ascii="Times New Roman" w:hAnsi="Times New Roman"/>
          <w:bCs/>
          <w:sz w:val="28"/>
          <w:szCs w:val="28"/>
        </w:rPr>
        <w:t xml:space="preserve"> с экраном</w:t>
      </w:r>
      <w:r>
        <w:rPr>
          <w:rFonts w:ascii="Times New Roman" w:hAnsi="Times New Roman"/>
          <w:b/>
          <w:bCs/>
          <w:sz w:val="28"/>
          <w:szCs w:val="28"/>
        </w:rPr>
        <w:t>.</w:t>
      </w:r>
    </w:p>
    <w:p w:rsidR="00A83603" w:rsidRDefault="00A83603" w:rsidP="00A83603">
      <w:pPr>
        <w:suppressAutoHyphens/>
        <w:ind w:firstLine="709"/>
        <w:jc w:val="both"/>
        <w:rPr>
          <w:rFonts w:ascii="Times New Roman" w:hAnsi="Times New Roman" w:cs="Times New Roman"/>
          <w:bCs/>
          <w:i/>
          <w:sz w:val="28"/>
          <w:szCs w:val="28"/>
        </w:rPr>
      </w:pPr>
      <w:r>
        <w:rPr>
          <w:rFonts w:ascii="Times New Roman" w:hAnsi="Times New Roman" w:cs="Times New Roman"/>
          <w:sz w:val="28"/>
          <w:szCs w:val="28"/>
        </w:rPr>
        <w:t>Оборудование лаборатории и рабочих мест лаборатории:</w:t>
      </w:r>
    </w:p>
    <w:p w:rsidR="00A83603" w:rsidRDefault="00A83603" w:rsidP="00A83603">
      <w:pPr>
        <w:suppressAutoHyphens/>
        <w:ind w:firstLine="709"/>
        <w:jc w:val="both"/>
        <w:rPr>
          <w:rFonts w:ascii="Times New Roman" w:hAnsi="Times New Roman"/>
          <w:bCs/>
          <w:i/>
          <w:sz w:val="28"/>
          <w:szCs w:val="28"/>
        </w:rPr>
      </w:pPr>
      <w:r>
        <w:rPr>
          <w:rFonts w:ascii="Times New Roman" w:hAnsi="Times New Roman"/>
          <w:bCs/>
          <w:sz w:val="28"/>
          <w:szCs w:val="28"/>
        </w:rPr>
        <w:t xml:space="preserve">Лаборатория кабинета </w:t>
      </w:r>
      <w:proofErr w:type="spellStart"/>
      <w:r>
        <w:rPr>
          <w:rFonts w:ascii="Times New Roman" w:hAnsi="Times New Roman"/>
          <w:bCs/>
          <w:sz w:val="28"/>
          <w:szCs w:val="28"/>
        </w:rPr>
        <w:t>Химии</w:t>
      </w:r>
      <w:r>
        <w:rPr>
          <w:rFonts w:ascii="Times New Roman" w:hAnsi="Times New Roman"/>
          <w:bCs/>
          <w:i/>
          <w:sz w:val="28"/>
          <w:szCs w:val="28"/>
        </w:rPr>
        <w:t>__</w:t>
      </w:r>
      <w:proofErr w:type="spellEnd"/>
      <w:r>
        <w:rPr>
          <w:rFonts w:ascii="Times New Roman" w:hAnsi="Times New Roman"/>
          <w:bCs/>
          <w:i/>
          <w:sz w:val="28"/>
          <w:szCs w:val="28"/>
        </w:rPr>
        <w:t xml:space="preserve">(наименования лаборатории из указанных в п.6.1 ПООП)) </w:t>
      </w:r>
      <w:r>
        <w:rPr>
          <w:rFonts w:ascii="Times New Roman" w:hAnsi="Times New Roman"/>
          <w:bCs/>
          <w:sz w:val="28"/>
          <w:szCs w:val="28"/>
        </w:rPr>
        <w:t xml:space="preserve">оснащенная необходимым для реализации программы учебной дисциплины оборудованием, приведенным  в  </w:t>
      </w:r>
      <w:proofErr w:type="spellStart"/>
      <w:proofErr w:type="gramStart"/>
      <w:r>
        <w:rPr>
          <w:rFonts w:ascii="Times New Roman" w:hAnsi="Times New Roman"/>
          <w:bCs/>
          <w:sz w:val="28"/>
          <w:szCs w:val="28"/>
        </w:rPr>
        <w:t>п</w:t>
      </w:r>
      <w:proofErr w:type="spellEnd"/>
      <w:proofErr w:type="gramEnd"/>
      <w:r>
        <w:rPr>
          <w:rFonts w:ascii="Times New Roman" w:hAnsi="Times New Roman"/>
          <w:bCs/>
          <w:sz w:val="28"/>
          <w:szCs w:val="28"/>
        </w:rPr>
        <w:t xml:space="preserve">  6.1.2.2 примерной программы по данной </w:t>
      </w:r>
      <w:r>
        <w:rPr>
          <w:rFonts w:ascii="Times New Roman" w:hAnsi="Times New Roman"/>
          <w:bCs/>
          <w:i/>
          <w:sz w:val="28"/>
          <w:szCs w:val="28"/>
        </w:rPr>
        <w:t>специальности.</w:t>
      </w:r>
    </w:p>
    <w:p w:rsidR="00A83603" w:rsidRDefault="00A83603" w:rsidP="00A83603">
      <w:pPr>
        <w:suppressAutoHyphens/>
        <w:ind w:firstLine="709"/>
        <w:jc w:val="both"/>
        <w:rPr>
          <w:rFonts w:ascii="Times New Roman" w:hAnsi="Times New Roman" w:cs="Times New Roman"/>
          <w:sz w:val="28"/>
          <w:szCs w:val="28"/>
        </w:rPr>
      </w:pPr>
      <w:proofErr w:type="gramStart"/>
      <w:r>
        <w:rPr>
          <w:rFonts w:ascii="Times New Roman" w:hAnsi="Times New Roman"/>
          <w:bCs/>
          <w:sz w:val="28"/>
          <w:szCs w:val="28"/>
        </w:rPr>
        <w:t>С оборудованием</w:t>
      </w:r>
      <w:r>
        <w:rPr>
          <w:rFonts w:ascii="Times New Roman" w:hAnsi="Times New Roman"/>
          <w:bCs/>
          <w:i/>
          <w:sz w:val="28"/>
          <w:szCs w:val="28"/>
        </w:rPr>
        <w:t xml:space="preserve">: </w:t>
      </w:r>
      <w:r>
        <w:rPr>
          <w:rFonts w:ascii="Times New Roman" w:hAnsi="Times New Roman" w:cs="Times New Roman"/>
          <w:sz w:val="28"/>
          <w:szCs w:val="28"/>
        </w:rPr>
        <w:t xml:space="preserve">мензурки, пипетки-капельницы, термометры, микроскоп, лупы, предметные и покровные стекла, планшеты для капельных реакций, фильтровальная бумага, </w:t>
      </w:r>
      <w:proofErr w:type="spellStart"/>
      <w:r>
        <w:rPr>
          <w:rFonts w:ascii="Times New Roman" w:hAnsi="Times New Roman" w:cs="Times New Roman"/>
          <w:sz w:val="28"/>
          <w:szCs w:val="28"/>
        </w:rPr>
        <w:t>промывалки</w:t>
      </w:r>
      <w:proofErr w:type="spellEnd"/>
      <w:r>
        <w:rPr>
          <w:rFonts w:ascii="Times New Roman" w:hAnsi="Times New Roman" w:cs="Times New Roman"/>
          <w:sz w:val="28"/>
          <w:szCs w:val="28"/>
        </w:rPr>
        <w:t>, стеклянные пробирки, резиновые пробки, фонарики, набор реактивов, стеклянные палочки, штативы для пробирок;</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мерные цилиндры, воронки стеклянные, воронки делительные цилиндрические (50-100 мл), ступки с пестиком, фарфоровые чашки, пинцеты, фильтры бумажные, вата, марля, часовые стекла, электроплитки, лабораторные штативы, спиртовые горелки, спички, прибор для получения газов (или пробирка с газоотводной трубкой), держатели для пробирок, склянки для хранения реактивов, раздаточные лотки; химические стаканы (50, 100 и 200 мл);</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шпатели; пинцеты; тигельные щипцы; секундомеры (таймеры), мерные пробирки (на 10–20 мл) и мерные колбы (25, 50, 100 и 200 мл), водяная баня (или термостат), стеклянные палочки; конические колбы для титрования (50 и 100 мл); индикаторные полоски для определения </w:t>
      </w:r>
      <w:proofErr w:type="spellStart"/>
      <w:r>
        <w:rPr>
          <w:rFonts w:ascii="Times New Roman" w:hAnsi="Times New Roman" w:cs="Times New Roman"/>
          <w:sz w:val="28"/>
          <w:szCs w:val="28"/>
        </w:rPr>
        <w:t>рН</w:t>
      </w:r>
      <w:proofErr w:type="spellEnd"/>
      <w:r>
        <w:rPr>
          <w:rFonts w:ascii="Times New Roman" w:hAnsi="Times New Roman" w:cs="Times New Roman"/>
          <w:sz w:val="28"/>
          <w:szCs w:val="28"/>
        </w:rPr>
        <w:t xml:space="preserve"> и стандартная индикаторная шкала; универсальный индикатор;</w:t>
      </w:r>
      <w:proofErr w:type="gramEnd"/>
      <w:r>
        <w:rPr>
          <w:rFonts w:ascii="Times New Roman" w:hAnsi="Times New Roman" w:cs="Times New Roman"/>
          <w:sz w:val="28"/>
          <w:szCs w:val="28"/>
        </w:rPr>
        <w:t xml:space="preserve"> пипетки на 1, 10, 50 мл (или дозаторы на 1, 5 и 10 мл), бюретки для титрования, медицинские шприцы на 100–150 мл, лабораторные и/или </w:t>
      </w:r>
      <w:r>
        <w:rPr>
          <w:rFonts w:ascii="Times New Roman" w:hAnsi="Times New Roman" w:cs="Times New Roman"/>
          <w:sz w:val="28"/>
          <w:szCs w:val="28"/>
        </w:rPr>
        <w:lastRenderedPageBreak/>
        <w:t xml:space="preserve">аналитические весы, </w:t>
      </w:r>
      <w:proofErr w:type="spellStart"/>
      <w:r>
        <w:rPr>
          <w:rFonts w:ascii="Times New Roman" w:hAnsi="Times New Roman" w:cs="Times New Roman"/>
          <w:sz w:val="28"/>
          <w:szCs w:val="28"/>
        </w:rPr>
        <w:t>рН-метры</w:t>
      </w:r>
      <w:proofErr w:type="spellEnd"/>
      <w:r>
        <w:rPr>
          <w:rFonts w:ascii="Times New Roman" w:hAnsi="Times New Roman" w:cs="Times New Roman"/>
          <w:sz w:val="28"/>
          <w:szCs w:val="28"/>
        </w:rPr>
        <w:t>, сушильный шкаф, и др. лабораторное оборудование.</w:t>
      </w:r>
    </w:p>
    <w:p w:rsidR="00A83603" w:rsidRDefault="00A83603" w:rsidP="00A83603">
      <w:pPr>
        <w:suppressAutoHyphens/>
        <w:ind w:firstLine="709"/>
        <w:jc w:val="both"/>
        <w:rPr>
          <w:rFonts w:ascii="Times New Roman" w:hAnsi="Times New Roman" w:cs="Times New Roman"/>
          <w:b/>
          <w:bCs/>
          <w:sz w:val="28"/>
          <w:szCs w:val="28"/>
        </w:rPr>
      </w:pPr>
      <w:r>
        <w:rPr>
          <w:rFonts w:ascii="Times New Roman" w:hAnsi="Times New Roman" w:cs="Times New Roman"/>
          <w:b/>
          <w:bCs/>
          <w:sz w:val="28"/>
          <w:szCs w:val="28"/>
        </w:rPr>
        <w:t>3.2. Информационное обеспечение реализации программы</w:t>
      </w:r>
    </w:p>
    <w:p w:rsidR="00A83603" w:rsidRDefault="00A83603" w:rsidP="00A83603">
      <w:pPr>
        <w:spacing w:after="0"/>
        <w:ind w:firstLine="709"/>
        <w:jc w:val="both"/>
        <w:rPr>
          <w:rFonts w:ascii="Times New Roman" w:eastAsia="Times New Roman" w:hAnsi="Times New Roman" w:cs="Times New Roman"/>
          <w:sz w:val="28"/>
          <w:szCs w:val="28"/>
        </w:rPr>
      </w:pPr>
      <w:bookmarkStart w:id="0" w:name="_Hlk120782426"/>
      <w:r>
        <w:rPr>
          <w:rFonts w:ascii="Times New Roman" w:eastAsia="Times New Roman" w:hAnsi="Times New Roman" w:cs="Times New Roman"/>
          <w:sz w:val="28"/>
          <w:szCs w:val="28"/>
        </w:rPr>
        <w:t xml:space="preserve">1. 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A83603" w:rsidRDefault="00A83603" w:rsidP="00A83603">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w:t>
      </w:r>
      <w:bookmarkStart w:id="1" w:name="_Hlk120781305"/>
      <w:bookmarkStart w:id="2" w:name="_Hlk120780419"/>
      <w:bookmarkStart w:id="3" w:name="_Hlk120781324"/>
      <w:bookmarkStart w:id="4" w:name="_Hlk120716574"/>
      <w:r>
        <w:rPr>
          <w:rFonts w:ascii="Times New Roman" w:eastAsia="Times New Roman" w:hAnsi="Times New Roman" w:cs="Times New Roman"/>
          <w:sz w:val="28"/>
          <w:szCs w:val="28"/>
        </w:rPr>
        <w:t>Рекомендуемые печатные издания по реализации общеобразовательной</w:t>
      </w:r>
      <w:bookmarkEnd w:id="1"/>
      <w:r>
        <w:rPr>
          <w:rFonts w:ascii="Times New Roman" w:eastAsia="Times New Roman" w:hAnsi="Times New Roman" w:cs="Times New Roman"/>
          <w:sz w:val="28"/>
          <w:szCs w:val="28"/>
        </w:rPr>
        <w:t xml:space="preserve"> дисциплины</w:t>
      </w:r>
      <w:bookmarkEnd w:id="2"/>
      <w:bookmarkEnd w:id="3"/>
      <w:r>
        <w:rPr>
          <w:rFonts w:ascii="Times New Roman" w:eastAsia="Times New Roman" w:hAnsi="Times New Roman" w:cs="Times New Roman"/>
          <w:sz w:val="28"/>
          <w:szCs w:val="28"/>
        </w:rPr>
        <w:t xml:space="preserve"> представлены в методических рекомендациях по организации обучения</w:t>
      </w:r>
      <w:bookmarkEnd w:id="0"/>
      <w:bookmarkEnd w:id="4"/>
      <w:r>
        <w:rPr>
          <w:rFonts w:ascii="Times New Roman" w:eastAsia="Times New Roman" w:hAnsi="Times New Roman" w:cs="Times New Roman"/>
          <w:sz w:val="28"/>
          <w:szCs w:val="28"/>
        </w:rPr>
        <w:t>.</w:t>
      </w:r>
    </w:p>
    <w:p w:rsidR="00A83603" w:rsidRDefault="00A83603" w:rsidP="00A83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sz w:val="28"/>
          <w:szCs w:val="28"/>
        </w:rPr>
      </w:pPr>
    </w:p>
    <w:p w:rsidR="00A83603" w:rsidRDefault="00A83603" w:rsidP="00A83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sz w:val="28"/>
          <w:szCs w:val="28"/>
        </w:rPr>
      </w:pPr>
      <w:r>
        <w:rPr>
          <w:rFonts w:ascii="Times New Roman" w:hAnsi="Times New Roman"/>
          <w:b/>
          <w:bCs/>
          <w:sz w:val="28"/>
          <w:szCs w:val="28"/>
        </w:rPr>
        <w:t>Перечень учебных изданий, Интернет-ресурсов, дополнительной литературы</w:t>
      </w:r>
    </w:p>
    <w:p w:rsidR="00A83603" w:rsidRDefault="00A83603" w:rsidP="00A83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sz w:val="28"/>
          <w:szCs w:val="28"/>
        </w:rPr>
      </w:pPr>
      <w:r>
        <w:rPr>
          <w:rFonts w:ascii="Times New Roman" w:hAnsi="Times New Roman"/>
          <w:b/>
          <w:bCs/>
          <w:sz w:val="28"/>
          <w:szCs w:val="28"/>
        </w:rPr>
        <w:t>Основные источники</w:t>
      </w:r>
    </w:p>
    <w:p w:rsidR="00A83603" w:rsidRDefault="00A83603" w:rsidP="00A83603">
      <w:pPr>
        <w:pStyle w:val="a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roofErr w:type="spellStart"/>
      <w:r>
        <w:rPr>
          <w:bCs/>
          <w:sz w:val="28"/>
          <w:szCs w:val="28"/>
        </w:rPr>
        <w:t>Тупикин</w:t>
      </w:r>
      <w:proofErr w:type="spellEnd"/>
      <w:r>
        <w:rPr>
          <w:bCs/>
          <w:sz w:val="28"/>
          <w:szCs w:val="28"/>
        </w:rPr>
        <w:t xml:space="preserve"> Е.И. Химия часть 1. Общая и неорганическая химия. Учебник для СПО – </w:t>
      </w:r>
      <w:proofErr w:type="spellStart"/>
      <w:r>
        <w:rPr>
          <w:bCs/>
          <w:sz w:val="28"/>
          <w:szCs w:val="28"/>
        </w:rPr>
        <w:t>М.Юрайт</w:t>
      </w:r>
      <w:proofErr w:type="spellEnd"/>
      <w:r>
        <w:rPr>
          <w:bCs/>
          <w:sz w:val="28"/>
          <w:szCs w:val="28"/>
        </w:rPr>
        <w:t>. 2023</w:t>
      </w:r>
    </w:p>
    <w:p w:rsidR="00A83603" w:rsidRDefault="00A83603" w:rsidP="00A83603">
      <w:pPr>
        <w:pStyle w:val="a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roofErr w:type="spellStart"/>
      <w:r>
        <w:rPr>
          <w:bCs/>
          <w:sz w:val="28"/>
          <w:szCs w:val="28"/>
        </w:rPr>
        <w:t>Тупикин</w:t>
      </w:r>
      <w:proofErr w:type="spellEnd"/>
      <w:r>
        <w:rPr>
          <w:bCs/>
          <w:sz w:val="28"/>
          <w:szCs w:val="28"/>
        </w:rPr>
        <w:t xml:space="preserve"> Е.И. Химия часть 2. Общая и неорганическая химия. Учебник для СПО – </w:t>
      </w:r>
      <w:proofErr w:type="spellStart"/>
      <w:r>
        <w:rPr>
          <w:bCs/>
          <w:sz w:val="28"/>
          <w:szCs w:val="28"/>
        </w:rPr>
        <w:t>М.Юрайт</w:t>
      </w:r>
      <w:proofErr w:type="spellEnd"/>
      <w:r>
        <w:rPr>
          <w:bCs/>
          <w:sz w:val="28"/>
          <w:szCs w:val="28"/>
        </w:rPr>
        <w:t>. 2023</w:t>
      </w:r>
    </w:p>
    <w:p w:rsidR="00A83603" w:rsidRDefault="00A83603" w:rsidP="00A83603">
      <w:pPr>
        <w:pStyle w:val="a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 xml:space="preserve">Учебник для СПО под ред. Г.Н.Фадеева. М. </w:t>
      </w:r>
      <w:proofErr w:type="spellStart"/>
      <w:r>
        <w:rPr>
          <w:bCs/>
          <w:sz w:val="28"/>
          <w:szCs w:val="28"/>
        </w:rPr>
        <w:t>Юрайт</w:t>
      </w:r>
      <w:proofErr w:type="spellEnd"/>
      <w:r>
        <w:rPr>
          <w:bCs/>
          <w:sz w:val="28"/>
          <w:szCs w:val="28"/>
        </w:rPr>
        <w:t xml:space="preserve"> 2023 с.370-394</w:t>
      </w:r>
    </w:p>
    <w:p w:rsidR="00A83603" w:rsidRDefault="00A83603" w:rsidP="00A83603">
      <w:pPr>
        <w:rPr>
          <w:rFonts w:ascii="Times New Roman" w:hAnsi="Times New Roman"/>
          <w:b/>
          <w:bCs/>
          <w:sz w:val="28"/>
          <w:szCs w:val="28"/>
        </w:rPr>
      </w:pPr>
      <w:r>
        <w:rPr>
          <w:rFonts w:ascii="Times New Roman" w:hAnsi="Times New Roman"/>
          <w:b/>
          <w:bCs/>
          <w:sz w:val="28"/>
          <w:szCs w:val="28"/>
        </w:rPr>
        <w:t>Дополнительные источники</w:t>
      </w:r>
    </w:p>
    <w:p w:rsidR="00A83603" w:rsidRDefault="00A83603" w:rsidP="00A83603">
      <w:pPr>
        <w:pStyle w:val="ab"/>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 xml:space="preserve">Анфиногенова И.В., </w:t>
      </w:r>
      <w:proofErr w:type="spellStart"/>
      <w:r>
        <w:rPr>
          <w:bCs/>
          <w:sz w:val="28"/>
          <w:szCs w:val="28"/>
        </w:rPr>
        <w:t>Бабков</w:t>
      </w:r>
      <w:proofErr w:type="spellEnd"/>
      <w:r>
        <w:rPr>
          <w:bCs/>
          <w:sz w:val="28"/>
          <w:szCs w:val="28"/>
        </w:rPr>
        <w:t xml:space="preserve"> А.В. Химия: учебники практикум для СПО. – М.: Издательство </w:t>
      </w:r>
      <w:proofErr w:type="spellStart"/>
      <w:r>
        <w:rPr>
          <w:bCs/>
          <w:sz w:val="28"/>
          <w:szCs w:val="28"/>
        </w:rPr>
        <w:t>Юрайт</w:t>
      </w:r>
      <w:proofErr w:type="spellEnd"/>
      <w:r>
        <w:rPr>
          <w:bCs/>
          <w:sz w:val="28"/>
          <w:szCs w:val="28"/>
        </w:rPr>
        <w:t>. 2023</w:t>
      </w:r>
    </w:p>
    <w:p w:rsidR="00A83603" w:rsidRDefault="00A83603" w:rsidP="00A83603">
      <w:pPr>
        <w:pStyle w:val="ab"/>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 xml:space="preserve">Каминский В.А. Органическая химия в 2 ч. Учебник для СПО – М.: Издательство </w:t>
      </w:r>
      <w:proofErr w:type="spellStart"/>
      <w:r>
        <w:rPr>
          <w:bCs/>
          <w:sz w:val="28"/>
          <w:szCs w:val="28"/>
        </w:rPr>
        <w:t>Юрайт</w:t>
      </w:r>
      <w:proofErr w:type="spellEnd"/>
      <w:r>
        <w:rPr>
          <w:bCs/>
          <w:sz w:val="28"/>
          <w:szCs w:val="28"/>
        </w:rPr>
        <w:t>. 2023</w:t>
      </w:r>
    </w:p>
    <w:p w:rsidR="00A83603" w:rsidRDefault="00A83603" w:rsidP="00A83603">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bCs/>
          <w:sz w:val="28"/>
          <w:szCs w:val="28"/>
        </w:rPr>
      </w:pPr>
    </w:p>
    <w:p w:rsidR="00A83603" w:rsidRDefault="00A83603" w:rsidP="00A83603">
      <w:pPr>
        <w:pStyle w:val="ab"/>
        <w:ind w:left="720"/>
        <w:rPr>
          <w:b/>
          <w:bCs/>
          <w:sz w:val="28"/>
          <w:szCs w:val="28"/>
        </w:rPr>
      </w:pPr>
    </w:p>
    <w:p w:rsidR="00A83603" w:rsidRDefault="00A83603" w:rsidP="00A83603">
      <w:pPr>
        <w:rPr>
          <w:rFonts w:ascii="Times New Roman" w:hAnsi="Times New Roman"/>
          <w:b/>
          <w:i/>
        </w:rPr>
      </w:pPr>
      <w:r>
        <w:rPr>
          <w:rFonts w:ascii="Times New Roman" w:hAnsi="Times New Roman"/>
          <w:b/>
          <w:bCs/>
          <w:sz w:val="28"/>
          <w:szCs w:val="28"/>
        </w:rPr>
        <w:br/>
      </w:r>
      <w:r>
        <w:rPr>
          <w:rFonts w:ascii="Times New Roman" w:hAnsi="Times New Roman"/>
          <w:b/>
          <w:i/>
        </w:rPr>
        <w:t>Списки литературы оформляются в соответствии с ГОСТ.</w:t>
      </w:r>
    </w:p>
    <w:p w:rsidR="00A83603" w:rsidRDefault="00A83603" w:rsidP="00A83603">
      <w:pPr>
        <w:rPr>
          <w:rFonts w:ascii="Times New Roman" w:hAnsi="Times New Roman"/>
          <w:b/>
          <w:i/>
        </w:rPr>
      </w:pPr>
    </w:p>
    <w:p w:rsidR="00A83603" w:rsidRDefault="00A83603" w:rsidP="00A83603">
      <w:pPr>
        <w:rPr>
          <w:rFonts w:ascii="Times New Roman" w:hAnsi="Times New Roman"/>
          <w:b/>
          <w:i/>
        </w:rPr>
      </w:pPr>
    </w:p>
    <w:p w:rsidR="00A83603" w:rsidRDefault="00A83603" w:rsidP="00A83603">
      <w:pPr>
        <w:rPr>
          <w:rFonts w:ascii="Times New Roman" w:hAnsi="Times New Roman"/>
          <w:b/>
          <w:i/>
        </w:rPr>
      </w:pPr>
    </w:p>
    <w:p w:rsidR="00A83603" w:rsidRDefault="00A83603" w:rsidP="00A83603">
      <w:pPr>
        <w:rPr>
          <w:rFonts w:ascii="Times New Roman" w:hAnsi="Times New Roman"/>
          <w:b/>
          <w:i/>
        </w:rPr>
      </w:pPr>
    </w:p>
    <w:p w:rsidR="00A83603" w:rsidRDefault="00A83603" w:rsidP="00A83603">
      <w:pPr>
        <w:rPr>
          <w:rFonts w:ascii="Times New Roman" w:hAnsi="Times New Roman"/>
          <w:b/>
          <w:i/>
        </w:rPr>
      </w:pPr>
    </w:p>
    <w:p w:rsidR="00A83603" w:rsidRDefault="00A83603" w:rsidP="00A83603">
      <w:pPr>
        <w:pStyle w:val="ab"/>
        <w:numPr>
          <w:ilvl w:val="0"/>
          <w:numId w:val="2"/>
        </w:numPr>
        <w:contextualSpacing/>
        <w:rPr>
          <w:b/>
        </w:rPr>
      </w:pPr>
      <w:r>
        <w:rPr>
          <w:b/>
        </w:rPr>
        <w:lastRenderedPageBreak/>
        <w:t>КОНТРОЛЬ И ОЦЕНКА РЕЗУЛЬТАТОВ ОСВОЕНИЯ ПРЕДМЕТА</w:t>
      </w:r>
    </w:p>
    <w:p w:rsidR="00A83603" w:rsidRDefault="00A83603" w:rsidP="00A83603">
      <w:pPr>
        <w:pStyle w:val="ab"/>
        <w:ind w:left="644"/>
        <w:contextualSpacing/>
        <w:jc w:val="both"/>
        <w:rPr>
          <w:b/>
        </w:rPr>
      </w:pPr>
      <w:r>
        <w:rPr>
          <w:b/>
        </w:rPr>
        <w:t>Контроль и оценка</w:t>
      </w:r>
      <w:r>
        <w:t xml:space="preserve"> результатов освоения предмета  осуществляется преподавателем в процессе проведения практических занятий и лабораторных работ, тестирования, а также выполнения </w:t>
      </w:r>
      <w:proofErr w:type="gramStart"/>
      <w:r>
        <w:t>обучающимися</w:t>
      </w:r>
      <w:proofErr w:type="gramEnd"/>
      <w:r>
        <w:t xml:space="preserve"> индивидуальных заданий, проектов, исследований.</w:t>
      </w:r>
    </w:p>
    <w:p w:rsidR="00A83603" w:rsidRDefault="00A83603" w:rsidP="00A83603">
      <w:pPr>
        <w:spacing w:after="0"/>
        <w:jc w:val="both"/>
        <w:rPr>
          <w:rFonts w:ascii="Times New Roman" w:hAnsi="Times New Roman"/>
          <w:b/>
          <w:sz w:val="8"/>
          <w:szCs w:val="24"/>
        </w:rPr>
      </w:pPr>
    </w:p>
    <w:p w:rsidR="00A83603" w:rsidRDefault="00A83603" w:rsidP="00A83603"/>
    <w:tbl>
      <w:tblPr>
        <w:tblW w:w="0" w:type="auto"/>
        <w:tblLayout w:type="fixed"/>
        <w:tblLook w:val="04A0"/>
      </w:tblPr>
      <w:tblGrid>
        <w:gridCol w:w="872"/>
        <w:gridCol w:w="2609"/>
        <w:gridCol w:w="2156"/>
        <w:gridCol w:w="2251"/>
        <w:gridCol w:w="1683"/>
      </w:tblGrid>
      <w:tr w:rsidR="00A83603" w:rsidTr="00A83603">
        <w:tc>
          <w:tcPr>
            <w:tcW w:w="8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Модуль, тема раздел</w:t>
            </w:r>
          </w:p>
        </w:tc>
        <w:tc>
          <w:tcPr>
            <w:tcW w:w="21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Результат обучения</w:t>
            </w:r>
          </w:p>
        </w:tc>
        <w:tc>
          <w:tcPr>
            <w:tcW w:w="2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Оценочные мероприятия</w:t>
            </w:r>
          </w:p>
        </w:tc>
        <w:tc>
          <w:tcPr>
            <w:tcW w:w="16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ОК</w:t>
            </w:r>
          </w:p>
        </w:tc>
      </w:tr>
      <w:tr w:rsidR="00A83603" w:rsidTr="00A83603">
        <w:tc>
          <w:tcPr>
            <w:tcW w:w="8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Раздел 1. Основы строения вещества</w:t>
            </w:r>
          </w:p>
        </w:tc>
        <w:tc>
          <w:tcPr>
            <w:tcW w:w="21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Формулировать базовые понятия и законы химии</w:t>
            </w:r>
          </w:p>
        </w:tc>
        <w:tc>
          <w:tcPr>
            <w:tcW w:w="22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83603" w:rsidRDefault="00A83603">
            <w:pPr>
              <w:rPr>
                <w:rFonts w:ascii="Times New Roman" w:hAnsi="Times New Roman" w:cs="Times New Roman"/>
                <w:sz w:val="24"/>
                <w:szCs w:val="24"/>
                <w:lang w:eastAsia="en-US"/>
              </w:rPr>
            </w:pPr>
          </w:p>
        </w:tc>
        <w:tc>
          <w:tcPr>
            <w:tcW w:w="16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83603" w:rsidRDefault="00A83603">
            <w:pPr>
              <w:rPr>
                <w:rFonts w:ascii="Times New Roman" w:hAnsi="Times New Roman" w:cs="Times New Roman"/>
                <w:sz w:val="24"/>
                <w:szCs w:val="24"/>
                <w:lang w:eastAsia="en-US"/>
              </w:rPr>
            </w:pPr>
          </w:p>
        </w:tc>
      </w:tr>
      <w:tr w:rsidR="00A83603" w:rsidTr="00A83603">
        <w:tc>
          <w:tcPr>
            <w:tcW w:w="8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83603" w:rsidRDefault="00A83603">
            <w:pPr>
              <w:rPr>
                <w:rFonts w:ascii="Times New Roman" w:hAnsi="Times New Roman" w:cs="Times New Roman"/>
                <w:sz w:val="24"/>
                <w:szCs w:val="24"/>
                <w:lang w:eastAsia="en-US"/>
              </w:rPr>
            </w:pP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Строение атомов химических элементов и природа химической связи</w:t>
            </w:r>
          </w:p>
        </w:tc>
        <w:tc>
          <w:tcPr>
            <w:tcW w:w="21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Составлять химические формулы соединений в соответствии со степенью окисления химических элементов, исходя из валентности и </w:t>
            </w:r>
            <w:proofErr w:type="spellStart"/>
            <w:r>
              <w:rPr>
                <w:rFonts w:ascii="Times New Roman" w:hAnsi="Times New Roman" w:cs="Times New Roman"/>
                <w:sz w:val="24"/>
                <w:szCs w:val="24"/>
                <w:lang w:eastAsia="en-US"/>
              </w:rPr>
              <w:t>электроотрицательности</w:t>
            </w:r>
            <w:proofErr w:type="spellEnd"/>
          </w:p>
        </w:tc>
        <w:tc>
          <w:tcPr>
            <w:tcW w:w="2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1. Тест «Строение атомов химических элементов и природа химической связи». 2. Задачи на составление химических формул двухатомных соединений (оксидов, сульфидов, гидридов и т.п.).</w:t>
            </w:r>
          </w:p>
        </w:tc>
        <w:tc>
          <w:tcPr>
            <w:tcW w:w="16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ОК 01</w:t>
            </w:r>
          </w:p>
        </w:tc>
      </w:tr>
      <w:tr w:rsidR="00A83603" w:rsidTr="00A83603">
        <w:tc>
          <w:tcPr>
            <w:tcW w:w="8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83603" w:rsidRDefault="00A83603">
            <w:pPr>
              <w:rPr>
                <w:rFonts w:ascii="Times New Roman" w:hAnsi="Times New Roman" w:cs="Times New Roman"/>
                <w:sz w:val="24"/>
                <w:szCs w:val="24"/>
                <w:lang w:eastAsia="en-US"/>
              </w:rPr>
            </w:pP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Периодический закон и таблица Д.И. Менделеева</w:t>
            </w:r>
          </w:p>
        </w:tc>
        <w:tc>
          <w:tcPr>
            <w:tcW w:w="21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Характеризовать химические элементы в соответствии с их положением в периодической системе химических элементов Д.И. Менделеева</w:t>
            </w:r>
          </w:p>
        </w:tc>
        <w:tc>
          <w:tcPr>
            <w:tcW w:w="2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Практико-ориентированные теоретические задания на </w:t>
            </w:r>
            <w:proofErr w:type="spellStart"/>
            <w:r>
              <w:rPr>
                <w:rFonts w:ascii="Times New Roman" w:hAnsi="Times New Roman" w:cs="Times New Roman"/>
                <w:sz w:val="24"/>
                <w:szCs w:val="24"/>
                <w:lang w:eastAsia="en-US"/>
              </w:rPr>
              <w:t>характеризацию</w:t>
            </w:r>
            <w:proofErr w:type="spellEnd"/>
            <w:r>
              <w:rPr>
                <w:rFonts w:ascii="Times New Roman" w:hAnsi="Times New Roman" w:cs="Times New Roman"/>
                <w:sz w:val="24"/>
                <w:szCs w:val="24"/>
                <w:lang w:eastAsia="en-US"/>
              </w:rPr>
              <w:t xml:space="preserve"> химических элементов: «Металлические / неметаллические свойства, </w:t>
            </w:r>
            <w:proofErr w:type="spellStart"/>
            <w:r>
              <w:rPr>
                <w:rFonts w:ascii="Times New Roman" w:hAnsi="Times New Roman" w:cs="Times New Roman"/>
                <w:sz w:val="24"/>
                <w:szCs w:val="24"/>
                <w:lang w:eastAsia="en-US"/>
              </w:rPr>
              <w:t>электроотрицательность</w:t>
            </w:r>
            <w:proofErr w:type="spellEnd"/>
            <w:r>
              <w:rPr>
                <w:rFonts w:ascii="Times New Roman" w:hAnsi="Times New Roman" w:cs="Times New Roman"/>
                <w:sz w:val="24"/>
                <w:szCs w:val="24"/>
                <w:lang w:eastAsia="en-US"/>
              </w:rPr>
              <w:t xml:space="preserve"> и сродство к электрону химических элементов в соответствие с их электронным </w:t>
            </w:r>
            <w:r>
              <w:rPr>
                <w:rFonts w:ascii="Times New Roman" w:hAnsi="Times New Roman" w:cs="Times New Roman"/>
                <w:sz w:val="24"/>
                <w:szCs w:val="24"/>
                <w:lang w:eastAsia="en-US"/>
              </w:rPr>
              <w:lastRenderedPageBreak/>
              <w:t>строением и положением в периодической системе химических элементов Д.И. Менделеева».</w:t>
            </w:r>
          </w:p>
        </w:tc>
        <w:tc>
          <w:tcPr>
            <w:tcW w:w="16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ОК 01, 02</w:t>
            </w:r>
          </w:p>
        </w:tc>
      </w:tr>
      <w:tr w:rsidR="00A83603" w:rsidTr="00A83603">
        <w:tc>
          <w:tcPr>
            <w:tcW w:w="8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2</w:t>
            </w: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Раздел 2. Химические реакции</w:t>
            </w:r>
          </w:p>
        </w:tc>
        <w:tc>
          <w:tcPr>
            <w:tcW w:w="21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Составлять уравнения и схемы химических реакций</w:t>
            </w:r>
          </w:p>
        </w:tc>
        <w:tc>
          <w:tcPr>
            <w:tcW w:w="2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Контрольная работа «Строение вещества и химические реакции»</w:t>
            </w:r>
          </w:p>
        </w:tc>
        <w:tc>
          <w:tcPr>
            <w:tcW w:w="16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83603" w:rsidRDefault="00A83603">
            <w:pPr>
              <w:rPr>
                <w:rFonts w:ascii="Times New Roman" w:hAnsi="Times New Roman" w:cs="Times New Roman"/>
                <w:sz w:val="24"/>
                <w:szCs w:val="24"/>
                <w:lang w:eastAsia="en-US"/>
              </w:rPr>
            </w:pPr>
          </w:p>
        </w:tc>
      </w:tr>
      <w:tr w:rsidR="00A83603" w:rsidTr="00A83603">
        <w:tc>
          <w:tcPr>
            <w:tcW w:w="8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83603" w:rsidRDefault="00A83603">
            <w:pPr>
              <w:rPr>
                <w:rFonts w:ascii="Times New Roman" w:hAnsi="Times New Roman" w:cs="Times New Roman"/>
                <w:sz w:val="24"/>
                <w:szCs w:val="24"/>
                <w:lang w:eastAsia="en-US"/>
              </w:rPr>
            </w:pP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Типы химических реакций</w:t>
            </w:r>
          </w:p>
        </w:tc>
        <w:tc>
          <w:tcPr>
            <w:tcW w:w="21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Составлять реакции соединения, разложения, обмена, замещения, </w:t>
            </w:r>
            <w:proofErr w:type="spellStart"/>
            <w:r>
              <w:rPr>
                <w:rFonts w:ascii="Times New Roman" w:hAnsi="Times New Roman" w:cs="Times New Roman"/>
                <w:sz w:val="24"/>
                <w:szCs w:val="24"/>
                <w:lang w:eastAsia="en-US"/>
              </w:rPr>
              <w:t>окислительновосстановительные</w:t>
            </w:r>
            <w:proofErr w:type="spellEnd"/>
            <w:r>
              <w:rPr>
                <w:rFonts w:ascii="Times New Roman" w:hAnsi="Times New Roman" w:cs="Times New Roman"/>
                <w:sz w:val="24"/>
                <w:szCs w:val="24"/>
                <w:lang w:eastAsia="en-US"/>
              </w:rPr>
              <w:t xml:space="preserve"> реакции и реакции </w:t>
            </w:r>
            <w:proofErr w:type="spellStart"/>
            <w:r>
              <w:rPr>
                <w:rFonts w:ascii="Times New Roman" w:hAnsi="Times New Roman" w:cs="Times New Roman"/>
                <w:sz w:val="24"/>
                <w:szCs w:val="24"/>
                <w:lang w:eastAsia="en-US"/>
              </w:rPr>
              <w:t>комплексообразования</w:t>
            </w:r>
            <w:proofErr w:type="spellEnd"/>
            <w:r>
              <w:rPr>
                <w:rFonts w:ascii="Times New Roman" w:hAnsi="Times New Roman" w:cs="Times New Roman"/>
                <w:sz w:val="24"/>
                <w:szCs w:val="24"/>
                <w:lang w:eastAsia="en-US"/>
              </w:rPr>
              <w:t xml:space="preserve"> (на примере </w:t>
            </w:r>
            <w:proofErr w:type="spellStart"/>
            <w:r>
              <w:rPr>
                <w:rFonts w:ascii="Times New Roman" w:hAnsi="Times New Roman" w:cs="Times New Roman"/>
                <w:sz w:val="24"/>
                <w:szCs w:val="24"/>
                <w:lang w:eastAsia="en-US"/>
              </w:rPr>
              <w:t>гидроксокомплексов</w:t>
            </w:r>
            <w:proofErr w:type="spellEnd"/>
            <w:r>
              <w:rPr>
                <w:rFonts w:ascii="Times New Roman" w:hAnsi="Times New Roman" w:cs="Times New Roman"/>
                <w:sz w:val="24"/>
                <w:szCs w:val="24"/>
                <w:lang w:eastAsia="en-US"/>
              </w:rPr>
              <w:t xml:space="preserve"> алюминия и цинка) с участием неорганических веществ</w:t>
            </w:r>
          </w:p>
        </w:tc>
        <w:tc>
          <w:tcPr>
            <w:tcW w:w="2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1. Задачи на составление уравнений реакций: – соединения, замещения, разложения, обмена и реакций с участием комплексных соединений (на примере </w:t>
            </w:r>
            <w:proofErr w:type="spellStart"/>
            <w:r>
              <w:rPr>
                <w:rFonts w:ascii="Times New Roman" w:hAnsi="Times New Roman" w:cs="Times New Roman"/>
                <w:sz w:val="24"/>
                <w:szCs w:val="24"/>
                <w:lang w:eastAsia="en-US"/>
              </w:rPr>
              <w:t>гидроксокомплексов</w:t>
            </w:r>
            <w:proofErr w:type="spellEnd"/>
            <w:r>
              <w:rPr>
                <w:rFonts w:ascii="Times New Roman" w:hAnsi="Times New Roman" w:cs="Times New Roman"/>
                <w:sz w:val="24"/>
                <w:szCs w:val="24"/>
                <w:lang w:eastAsia="en-US"/>
              </w:rPr>
              <w:t xml:space="preserve"> алюминия и цинка); – </w:t>
            </w:r>
            <w:proofErr w:type="spellStart"/>
            <w:r>
              <w:rPr>
                <w:rFonts w:ascii="Times New Roman" w:hAnsi="Times New Roman" w:cs="Times New Roman"/>
                <w:sz w:val="24"/>
                <w:szCs w:val="24"/>
                <w:lang w:eastAsia="en-US"/>
              </w:rPr>
              <w:t>окислительновосстановительных</w:t>
            </w:r>
            <w:proofErr w:type="spellEnd"/>
            <w:r>
              <w:rPr>
                <w:rFonts w:ascii="Times New Roman" w:hAnsi="Times New Roman" w:cs="Times New Roman"/>
                <w:sz w:val="24"/>
                <w:szCs w:val="24"/>
                <w:lang w:eastAsia="en-US"/>
              </w:rPr>
              <w:t xml:space="preserve"> реакций с использованием метода электронного баланса; – с участием комплексных соединений (на примере </w:t>
            </w:r>
            <w:proofErr w:type="spellStart"/>
            <w:r>
              <w:rPr>
                <w:rFonts w:ascii="Times New Roman" w:hAnsi="Times New Roman" w:cs="Times New Roman"/>
                <w:sz w:val="24"/>
                <w:szCs w:val="24"/>
                <w:lang w:eastAsia="en-US"/>
              </w:rPr>
              <w:t>гидроксокомплексов</w:t>
            </w:r>
            <w:proofErr w:type="spellEnd"/>
            <w:r>
              <w:rPr>
                <w:rFonts w:ascii="Times New Roman" w:hAnsi="Times New Roman" w:cs="Times New Roman"/>
                <w:sz w:val="24"/>
                <w:szCs w:val="24"/>
                <w:lang w:eastAsia="en-US"/>
              </w:rPr>
              <w:t xml:space="preserve"> цинка и алюминия). 2. </w:t>
            </w:r>
            <w:proofErr w:type="gramStart"/>
            <w:r>
              <w:rPr>
                <w:rFonts w:ascii="Times New Roman" w:hAnsi="Times New Roman" w:cs="Times New Roman"/>
                <w:sz w:val="24"/>
                <w:szCs w:val="24"/>
                <w:lang w:eastAsia="en-US"/>
              </w:rPr>
              <w:t xml:space="preserve">Задачи на расчет количественных характеристик </w:t>
            </w:r>
            <w:r>
              <w:rPr>
                <w:rFonts w:ascii="Times New Roman" w:hAnsi="Times New Roman" w:cs="Times New Roman"/>
                <w:sz w:val="24"/>
                <w:szCs w:val="24"/>
                <w:lang w:eastAsia="en-US"/>
              </w:rPr>
              <w:lastRenderedPageBreak/>
              <w:t>продукта реакции соединения; массовой или объемной доли выхода продукта реакции соединения от теоретически возможного; объемных отношений газов; количественных характеристик исходных веществ и продуктов реакции; массы (объем, количество вещества) продукта реакции, если одно из веществ дано в виде раствора с определенной массовой долей растворенного вещества.</w:t>
            </w:r>
            <w:proofErr w:type="gramEnd"/>
          </w:p>
        </w:tc>
        <w:tc>
          <w:tcPr>
            <w:tcW w:w="16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ОК 01</w:t>
            </w:r>
          </w:p>
        </w:tc>
      </w:tr>
      <w:tr w:rsidR="00A83603" w:rsidTr="00A83603">
        <w:tc>
          <w:tcPr>
            <w:tcW w:w="8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83603" w:rsidRDefault="00A83603">
            <w:pPr>
              <w:rPr>
                <w:rFonts w:ascii="Times New Roman" w:hAnsi="Times New Roman" w:cs="Times New Roman"/>
                <w:sz w:val="24"/>
                <w:szCs w:val="24"/>
                <w:lang w:eastAsia="en-US"/>
              </w:rPr>
            </w:pP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Электролитическая диссоциация и ионный обмен</w:t>
            </w:r>
          </w:p>
        </w:tc>
        <w:tc>
          <w:tcPr>
            <w:tcW w:w="21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Составлять уравнения химических реакц</w:t>
            </w:r>
            <w:proofErr w:type="gramStart"/>
            <w:r>
              <w:rPr>
                <w:rFonts w:ascii="Times New Roman" w:hAnsi="Times New Roman" w:cs="Times New Roman"/>
                <w:sz w:val="24"/>
                <w:szCs w:val="24"/>
                <w:lang w:eastAsia="en-US"/>
              </w:rPr>
              <w:t>ии ио</w:t>
            </w:r>
            <w:proofErr w:type="gramEnd"/>
            <w:r>
              <w:rPr>
                <w:rFonts w:ascii="Times New Roman" w:hAnsi="Times New Roman" w:cs="Times New Roman"/>
                <w:sz w:val="24"/>
                <w:szCs w:val="24"/>
                <w:lang w:eastAsia="en-US"/>
              </w:rPr>
              <w:t>нного обмена с участием неорганических веществ</w:t>
            </w:r>
          </w:p>
        </w:tc>
        <w:tc>
          <w:tcPr>
            <w:tcW w:w="2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1. Задания на составление молекулярных и ионных реакций с участием оксидов, кислот, оснований и солей, ионных реакций гидролиза солей, установление изменения кислотности среды. 2. Лабораторная работа «Реакции гидролиза».</w:t>
            </w:r>
          </w:p>
        </w:tc>
        <w:tc>
          <w:tcPr>
            <w:tcW w:w="16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ОК 01</w:t>
            </w:r>
          </w:p>
        </w:tc>
      </w:tr>
      <w:tr w:rsidR="00A83603" w:rsidTr="00A83603">
        <w:tc>
          <w:tcPr>
            <w:tcW w:w="8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3</w:t>
            </w: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Раздел 3. Строение и свойства неорганических </w:t>
            </w:r>
            <w:r>
              <w:rPr>
                <w:rFonts w:ascii="Times New Roman" w:hAnsi="Times New Roman" w:cs="Times New Roman"/>
                <w:sz w:val="24"/>
                <w:szCs w:val="24"/>
                <w:lang w:eastAsia="en-US"/>
              </w:rPr>
              <w:lastRenderedPageBreak/>
              <w:t>веществ</w:t>
            </w:r>
          </w:p>
        </w:tc>
        <w:tc>
          <w:tcPr>
            <w:tcW w:w="21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 xml:space="preserve">Исследовать строение и свойства неорганических </w:t>
            </w:r>
            <w:r>
              <w:rPr>
                <w:rFonts w:ascii="Times New Roman" w:hAnsi="Times New Roman" w:cs="Times New Roman"/>
                <w:sz w:val="24"/>
                <w:szCs w:val="24"/>
                <w:lang w:eastAsia="en-US"/>
              </w:rPr>
              <w:lastRenderedPageBreak/>
              <w:t>веществ</w:t>
            </w:r>
          </w:p>
        </w:tc>
        <w:tc>
          <w:tcPr>
            <w:tcW w:w="2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 xml:space="preserve">Контрольная работа «Свойства неорганических </w:t>
            </w:r>
            <w:r>
              <w:rPr>
                <w:rFonts w:ascii="Times New Roman" w:hAnsi="Times New Roman" w:cs="Times New Roman"/>
                <w:sz w:val="24"/>
                <w:szCs w:val="24"/>
                <w:lang w:eastAsia="en-US"/>
              </w:rPr>
              <w:lastRenderedPageBreak/>
              <w:t>веществ»</w:t>
            </w:r>
          </w:p>
        </w:tc>
        <w:tc>
          <w:tcPr>
            <w:tcW w:w="16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83603" w:rsidRDefault="00A83603">
            <w:pPr>
              <w:rPr>
                <w:rFonts w:ascii="Times New Roman" w:hAnsi="Times New Roman" w:cs="Times New Roman"/>
                <w:sz w:val="24"/>
                <w:szCs w:val="24"/>
                <w:lang w:eastAsia="en-US"/>
              </w:rPr>
            </w:pPr>
          </w:p>
        </w:tc>
      </w:tr>
      <w:tr w:rsidR="00A83603" w:rsidTr="00A83603">
        <w:tc>
          <w:tcPr>
            <w:tcW w:w="8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83603" w:rsidRDefault="00A83603">
            <w:pPr>
              <w:rPr>
                <w:rFonts w:ascii="Times New Roman" w:hAnsi="Times New Roman" w:cs="Times New Roman"/>
                <w:sz w:val="24"/>
                <w:szCs w:val="24"/>
                <w:lang w:eastAsia="en-US"/>
              </w:rPr>
            </w:pP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Классификация, номенклатура и строение неорганических веществ</w:t>
            </w:r>
          </w:p>
        </w:tc>
        <w:tc>
          <w:tcPr>
            <w:tcW w:w="21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Классифицировать неорганические вещества в соответствии с их строением</w:t>
            </w:r>
          </w:p>
        </w:tc>
        <w:tc>
          <w:tcPr>
            <w:tcW w:w="2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1. Тест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 2. Задачи на расчет массовой доли (массы) химического элемента (соединения) в молекуле (смеси). 3. Практические задания по классификации, номенклатуре и химическим формулам неорганических веществ различных классов. 4. Практические задания на определение химической активности веществ в зависимости вида химической связи и типа кристаллической решетки.</w:t>
            </w:r>
          </w:p>
        </w:tc>
        <w:tc>
          <w:tcPr>
            <w:tcW w:w="16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ОК 01</w:t>
            </w:r>
          </w:p>
        </w:tc>
      </w:tr>
      <w:tr w:rsidR="00A83603" w:rsidTr="00A83603">
        <w:tc>
          <w:tcPr>
            <w:tcW w:w="8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83603" w:rsidRDefault="00A83603">
            <w:pPr>
              <w:rPr>
                <w:rFonts w:ascii="Times New Roman" w:hAnsi="Times New Roman" w:cs="Times New Roman"/>
                <w:sz w:val="24"/>
                <w:szCs w:val="24"/>
                <w:lang w:eastAsia="en-US"/>
              </w:rPr>
            </w:pP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Физикохимические</w:t>
            </w:r>
            <w:proofErr w:type="spellEnd"/>
            <w:r>
              <w:rPr>
                <w:rFonts w:ascii="Times New Roman" w:hAnsi="Times New Roman" w:cs="Times New Roman"/>
                <w:sz w:val="24"/>
                <w:szCs w:val="24"/>
                <w:lang w:eastAsia="en-US"/>
              </w:rPr>
              <w:t xml:space="preserve"> свойства </w:t>
            </w:r>
            <w:r>
              <w:rPr>
                <w:rFonts w:ascii="Times New Roman" w:hAnsi="Times New Roman" w:cs="Times New Roman"/>
                <w:sz w:val="24"/>
                <w:szCs w:val="24"/>
                <w:lang w:eastAsia="en-US"/>
              </w:rPr>
              <w:lastRenderedPageBreak/>
              <w:t>неорганических веществ</w:t>
            </w:r>
          </w:p>
        </w:tc>
        <w:tc>
          <w:tcPr>
            <w:tcW w:w="21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 xml:space="preserve">Устанавливать зависимость </w:t>
            </w:r>
            <w:proofErr w:type="spellStart"/>
            <w:r>
              <w:rPr>
                <w:rFonts w:ascii="Times New Roman" w:hAnsi="Times New Roman" w:cs="Times New Roman"/>
                <w:sz w:val="24"/>
                <w:szCs w:val="24"/>
                <w:lang w:eastAsia="en-US"/>
              </w:rPr>
              <w:lastRenderedPageBreak/>
              <w:t>физикохимических</w:t>
            </w:r>
            <w:proofErr w:type="spellEnd"/>
            <w:r>
              <w:rPr>
                <w:rFonts w:ascii="Times New Roman" w:hAnsi="Times New Roman" w:cs="Times New Roman"/>
                <w:sz w:val="24"/>
                <w:szCs w:val="24"/>
                <w:lang w:eastAsia="en-US"/>
              </w:rPr>
              <w:t xml:space="preserve"> свойств неорганических веществ от строения атомов и молекул, а также типа кристаллической решетки</w:t>
            </w:r>
          </w:p>
        </w:tc>
        <w:tc>
          <w:tcPr>
            <w:tcW w:w="2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 xml:space="preserve">1. Тест «Особенности </w:t>
            </w:r>
            <w:r>
              <w:rPr>
                <w:rFonts w:ascii="Times New Roman" w:hAnsi="Times New Roman" w:cs="Times New Roman"/>
                <w:sz w:val="24"/>
                <w:szCs w:val="24"/>
                <w:lang w:eastAsia="en-US"/>
              </w:rPr>
              <w:lastRenderedPageBreak/>
              <w:t xml:space="preserve">химических свойств оксидов, кислот, оснований, </w:t>
            </w:r>
            <w:proofErr w:type="spellStart"/>
            <w:r>
              <w:rPr>
                <w:rFonts w:ascii="Times New Roman" w:hAnsi="Times New Roman" w:cs="Times New Roman"/>
                <w:sz w:val="24"/>
                <w:szCs w:val="24"/>
                <w:lang w:eastAsia="en-US"/>
              </w:rPr>
              <w:t>амфотерных</w:t>
            </w:r>
            <w:proofErr w:type="spellEnd"/>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гидроксидов</w:t>
            </w:r>
            <w:proofErr w:type="spellEnd"/>
            <w:r>
              <w:rPr>
                <w:rFonts w:ascii="Times New Roman" w:hAnsi="Times New Roman" w:cs="Times New Roman"/>
                <w:sz w:val="24"/>
                <w:szCs w:val="24"/>
                <w:lang w:eastAsia="en-US"/>
              </w:rPr>
              <w:t xml:space="preserve"> и солей». 2. Задания на составление уравнений химических реакций с участием простых и сложных неорганических веществ: оксидов металлов, неметаллов и </w:t>
            </w:r>
            <w:proofErr w:type="spellStart"/>
            <w:r>
              <w:rPr>
                <w:rFonts w:ascii="Times New Roman" w:hAnsi="Times New Roman" w:cs="Times New Roman"/>
                <w:sz w:val="24"/>
                <w:szCs w:val="24"/>
                <w:lang w:eastAsia="en-US"/>
              </w:rPr>
              <w:t>амфотерных</w:t>
            </w:r>
            <w:proofErr w:type="spellEnd"/>
            <w:r>
              <w:rPr>
                <w:rFonts w:ascii="Times New Roman" w:hAnsi="Times New Roman" w:cs="Times New Roman"/>
                <w:sz w:val="24"/>
                <w:szCs w:val="24"/>
                <w:lang w:eastAsia="en-US"/>
              </w:rPr>
              <w:t xml:space="preserve"> элементов; неорганических кислот, оснований и </w:t>
            </w:r>
            <w:proofErr w:type="spellStart"/>
            <w:r>
              <w:rPr>
                <w:rFonts w:ascii="Times New Roman" w:hAnsi="Times New Roman" w:cs="Times New Roman"/>
                <w:sz w:val="24"/>
                <w:szCs w:val="24"/>
                <w:lang w:eastAsia="en-US"/>
              </w:rPr>
              <w:t>амфотерных</w:t>
            </w:r>
            <w:proofErr w:type="spellEnd"/>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гидроксидов</w:t>
            </w:r>
            <w:proofErr w:type="spellEnd"/>
            <w:r>
              <w:rPr>
                <w:rFonts w:ascii="Times New Roman" w:hAnsi="Times New Roman" w:cs="Times New Roman"/>
                <w:sz w:val="24"/>
                <w:szCs w:val="24"/>
                <w:lang w:eastAsia="en-US"/>
              </w:rPr>
              <w:t xml:space="preserve">, неорганических солей, характеризующих их свойства и способы получения. 3. Практико-ориентированные теоретические задания на свойства и получение неорганических веществ. </w:t>
            </w:r>
          </w:p>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4. Лабораторная работа «Свойства металлов и неметаллов».</w:t>
            </w:r>
          </w:p>
        </w:tc>
        <w:tc>
          <w:tcPr>
            <w:tcW w:w="16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ОК 01, 02</w:t>
            </w:r>
          </w:p>
        </w:tc>
      </w:tr>
      <w:tr w:rsidR="00A83603" w:rsidTr="00A83603">
        <w:tc>
          <w:tcPr>
            <w:tcW w:w="8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83603" w:rsidRDefault="00A83603">
            <w:pPr>
              <w:rPr>
                <w:rFonts w:ascii="Times New Roman" w:hAnsi="Times New Roman" w:cs="Times New Roman"/>
                <w:sz w:val="24"/>
                <w:szCs w:val="24"/>
                <w:lang w:eastAsia="en-US"/>
              </w:rPr>
            </w:pP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Производство неорганических веществ. Значение и применение в быту и </w:t>
            </w:r>
            <w:r>
              <w:rPr>
                <w:rFonts w:ascii="Times New Roman" w:hAnsi="Times New Roman" w:cs="Times New Roman"/>
                <w:sz w:val="24"/>
                <w:szCs w:val="24"/>
                <w:lang w:eastAsia="en-US"/>
              </w:rPr>
              <w:lastRenderedPageBreak/>
              <w:t>на производстве</w:t>
            </w:r>
          </w:p>
        </w:tc>
        <w:tc>
          <w:tcPr>
            <w:tcW w:w="21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 xml:space="preserve">Обосновывать значение и применение неорганических веществ в бытовой </w:t>
            </w:r>
            <w:r>
              <w:rPr>
                <w:rFonts w:ascii="Times New Roman" w:hAnsi="Times New Roman" w:cs="Times New Roman"/>
                <w:sz w:val="24"/>
                <w:szCs w:val="24"/>
                <w:lang w:eastAsia="en-US"/>
              </w:rPr>
              <w:lastRenderedPageBreak/>
              <w:t>и производственной деятельности человека их физико-химическими свойствами</w:t>
            </w:r>
          </w:p>
        </w:tc>
        <w:tc>
          <w:tcPr>
            <w:tcW w:w="2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 xml:space="preserve">Практико-ориентированные задания по составлению химических </w:t>
            </w:r>
            <w:r>
              <w:rPr>
                <w:rFonts w:ascii="Times New Roman" w:hAnsi="Times New Roman" w:cs="Times New Roman"/>
                <w:sz w:val="24"/>
                <w:szCs w:val="24"/>
                <w:lang w:eastAsia="en-US"/>
              </w:rPr>
              <w:lastRenderedPageBreak/>
              <w:t>реакций с участием неорганических веществ, используемых для их идентификации и промышленных способов получения.</w:t>
            </w:r>
          </w:p>
        </w:tc>
        <w:tc>
          <w:tcPr>
            <w:tcW w:w="16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ОК 01, 02</w:t>
            </w:r>
          </w:p>
        </w:tc>
      </w:tr>
      <w:tr w:rsidR="00A83603" w:rsidTr="00A83603">
        <w:tc>
          <w:tcPr>
            <w:tcW w:w="8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4</w:t>
            </w: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Раздел 4. Строение и свойства органических веществ</w:t>
            </w:r>
          </w:p>
        </w:tc>
        <w:tc>
          <w:tcPr>
            <w:tcW w:w="21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Исследовать строение и свойства органических веществ</w:t>
            </w:r>
          </w:p>
        </w:tc>
        <w:tc>
          <w:tcPr>
            <w:tcW w:w="2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Контрольная работа «Строение и свойства органических веществ»</w:t>
            </w:r>
          </w:p>
        </w:tc>
        <w:tc>
          <w:tcPr>
            <w:tcW w:w="16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83603" w:rsidRDefault="00A83603">
            <w:pPr>
              <w:rPr>
                <w:rFonts w:ascii="Times New Roman" w:hAnsi="Times New Roman" w:cs="Times New Roman"/>
                <w:sz w:val="24"/>
                <w:szCs w:val="24"/>
                <w:lang w:eastAsia="en-US"/>
              </w:rPr>
            </w:pPr>
          </w:p>
        </w:tc>
      </w:tr>
      <w:tr w:rsidR="00A83603" w:rsidTr="00A83603">
        <w:tc>
          <w:tcPr>
            <w:tcW w:w="8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83603" w:rsidRDefault="00A83603">
            <w:pPr>
              <w:rPr>
                <w:rFonts w:ascii="Times New Roman" w:hAnsi="Times New Roman" w:cs="Times New Roman"/>
                <w:sz w:val="24"/>
                <w:szCs w:val="24"/>
                <w:lang w:eastAsia="en-US"/>
              </w:rPr>
            </w:pP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Классификация, строение и номенклатура органических веществ</w:t>
            </w:r>
          </w:p>
        </w:tc>
        <w:tc>
          <w:tcPr>
            <w:tcW w:w="21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Классифицировать органические вещества в соответствии с их строением</w:t>
            </w:r>
          </w:p>
        </w:tc>
        <w:tc>
          <w:tcPr>
            <w:tcW w:w="2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1. Задания на составление названий органических соединений по тривиальной или международной систематической номенклатуре. 2. Задания на составление полных и сокращенных структурных формул органических веществ отдельных классов. 3. Задачи на определение простейшей формулы органической молекулы, исходя из элементного состава (</w:t>
            </w:r>
            <w:proofErr w:type="gramStart"/>
            <w:r>
              <w:rPr>
                <w:rFonts w:ascii="Times New Roman" w:hAnsi="Times New Roman" w:cs="Times New Roman"/>
                <w:sz w:val="24"/>
                <w:szCs w:val="24"/>
                <w:lang w:eastAsia="en-US"/>
              </w:rPr>
              <w:t>в</w:t>
            </w:r>
            <w:proofErr w:type="gramEnd"/>
            <w:r>
              <w:rPr>
                <w:rFonts w:ascii="Times New Roman" w:hAnsi="Times New Roman" w:cs="Times New Roman"/>
                <w:sz w:val="24"/>
                <w:szCs w:val="24"/>
                <w:lang w:eastAsia="en-US"/>
              </w:rPr>
              <w:t xml:space="preserve"> %).</w:t>
            </w:r>
          </w:p>
        </w:tc>
        <w:tc>
          <w:tcPr>
            <w:tcW w:w="16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ОК 01</w:t>
            </w:r>
          </w:p>
        </w:tc>
      </w:tr>
      <w:tr w:rsidR="00A83603" w:rsidTr="00A83603">
        <w:tc>
          <w:tcPr>
            <w:tcW w:w="8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83603" w:rsidRDefault="00A83603">
            <w:pPr>
              <w:rPr>
                <w:rFonts w:ascii="Times New Roman" w:hAnsi="Times New Roman" w:cs="Times New Roman"/>
                <w:sz w:val="24"/>
                <w:szCs w:val="24"/>
                <w:lang w:eastAsia="en-US"/>
              </w:rPr>
            </w:pP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Свойства органических соединений</w:t>
            </w:r>
          </w:p>
        </w:tc>
        <w:tc>
          <w:tcPr>
            <w:tcW w:w="21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Устанавливать зависимость </w:t>
            </w:r>
            <w:proofErr w:type="spellStart"/>
            <w:r>
              <w:rPr>
                <w:rFonts w:ascii="Times New Roman" w:hAnsi="Times New Roman" w:cs="Times New Roman"/>
                <w:sz w:val="24"/>
                <w:szCs w:val="24"/>
                <w:lang w:eastAsia="en-US"/>
              </w:rPr>
              <w:t>физикохимических</w:t>
            </w:r>
            <w:proofErr w:type="spellEnd"/>
            <w:r>
              <w:rPr>
                <w:rFonts w:ascii="Times New Roman" w:hAnsi="Times New Roman" w:cs="Times New Roman"/>
                <w:sz w:val="24"/>
                <w:szCs w:val="24"/>
                <w:lang w:eastAsia="en-US"/>
              </w:rPr>
              <w:t xml:space="preserve"> свойств органических </w:t>
            </w:r>
            <w:r>
              <w:rPr>
                <w:rFonts w:ascii="Times New Roman" w:hAnsi="Times New Roman" w:cs="Times New Roman"/>
                <w:sz w:val="24"/>
                <w:szCs w:val="24"/>
                <w:lang w:eastAsia="en-US"/>
              </w:rPr>
              <w:lastRenderedPageBreak/>
              <w:t>веществ от строения молекул</w:t>
            </w:r>
          </w:p>
        </w:tc>
        <w:tc>
          <w:tcPr>
            <w:tcW w:w="2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 xml:space="preserve">1. Задания на составление уравнений химических реакций с участием </w:t>
            </w:r>
            <w:r>
              <w:rPr>
                <w:rFonts w:ascii="Times New Roman" w:hAnsi="Times New Roman" w:cs="Times New Roman"/>
                <w:sz w:val="24"/>
                <w:szCs w:val="24"/>
                <w:lang w:eastAsia="en-US"/>
              </w:rPr>
              <w:lastRenderedPageBreak/>
              <w:t xml:space="preserve">органических веществ на основании их состава и строения. </w:t>
            </w:r>
          </w:p>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2. Задания на составление уравнений химических реакций, иллюстрирующих химические свойства с учетом механизмов протекания данных реакций и генетической связи органических веществ разных классов. </w:t>
            </w:r>
          </w:p>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3. Расчетные задачи по  уравнениям реакций с участием органических веществ. </w:t>
            </w:r>
          </w:p>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4. Лабораторная работа «Получение этилена и изучение его свойств».</w:t>
            </w:r>
          </w:p>
        </w:tc>
        <w:tc>
          <w:tcPr>
            <w:tcW w:w="16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ОК 01,02</w:t>
            </w:r>
          </w:p>
        </w:tc>
      </w:tr>
      <w:tr w:rsidR="00A83603" w:rsidTr="00A83603">
        <w:tc>
          <w:tcPr>
            <w:tcW w:w="8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5</w:t>
            </w: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Раздел 5. Кинетические и </w:t>
            </w:r>
            <w:proofErr w:type="spellStart"/>
            <w:proofErr w:type="gramStart"/>
            <w:r>
              <w:rPr>
                <w:rFonts w:ascii="Times New Roman" w:hAnsi="Times New Roman" w:cs="Times New Roman"/>
                <w:sz w:val="24"/>
                <w:szCs w:val="24"/>
                <w:lang w:eastAsia="en-US"/>
              </w:rPr>
              <w:t>термодинамичес</w:t>
            </w:r>
            <w:proofErr w:type="spellEnd"/>
            <w:r>
              <w:rPr>
                <w:rFonts w:ascii="Times New Roman" w:hAnsi="Times New Roman" w:cs="Times New Roman"/>
                <w:sz w:val="24"/>
                <w:szCs w:val="24"/>
                <w:lang w:eastAsia="en-US"/>
              </w:rPr>
              <w:t xml:space="preserve"> кие</w:t>
            </w:r>
            <w:proofErr w:type="gramEnd"/>
            <w:r>
              <w:rPr>
                <w:rFonts w:ascii="Times New Roman" w:hAnsi="Times New Roman" w:cs="Times New Roman"/>
                <w:sz w:val="24"/>
                <w:szCs w:val="24"/>
                <w:lang w:eastAsia="en-US"/>
              </w:rPr>
              <w:t xml:space="preserve"> закономерности протекания химических реакций</w:t>
            </w:r>
          </w:p>
        </w:tc>
        <w:tc>
          <w:tcPr>
            <w:tcW w:w="21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Исследовать равновесие и скорость химических реакций</w:t>
            </w:r>
          </w:p>
        </w:tc>
        <w:tc>
          <w:tcPr>
            <w:tcW w:w="2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Контрольная работа «Скорость химической реакции и химическое равновесие»</w:t>
            </w:r>
          </w:p>
        </w:tc>
        <w:tc>
          <w:tcPr>
            <w:tcW w:w="16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83603" w:rsidRDefault="00A83603">
            <w:pPr>
              <w:rPr>
                <w:rFonts w:ascii="Times New Roman" w:hAnsi="Times New Roman" w:cs="Times New Roman"/>
                <w:sz w:val="24"/>
                <w:szCs w:val="24"/>
                <w:lang w:eastAsia="en-US"/>
              </w:rPr>
            </w:pPr>
          </w:p>
        </w:tc>
      </w:tr>
      <w:tr w:rsidR="00A83603" w:rsidTr="00A83603">
        <w:tc>
          <w:tcPr>
            <w:tcW w:w="8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83603" w:rsidRDefault="00A83603">
            <w:pPr>
              <w:rPr>
                <w:rFonts w:ascii="Times New Roman" w:hAnsi="Times New Roman" w:cs="Times New Roman"/>
                <w:sz w:val="24"/>
                <w:szCs w:val="24"/>
                <w:lang w:eastAsia="en-US"/>
              </w:rPr>
            </w:pP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Кинетические закономерности протекания химических реакций</w:t>
            </w:r>
          </w:p>
        </w:tc>
        <w:tc>
          <w:tcPr>
            <w:tcW w:w="21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Исследовать влияние концентрации реагирующих веществ и температуры на скорость </w:t>
            </w:r>
            <w:r>
              <w:rPr>
                <w:rFonts w:ascii="Times New Roman" w:hAnsi="Times New Roman" w:cs="Times New Roman"/>
                <w:sz w:val="24"/>
                <w:szCs w:val="24"/>
                <w:lang w:eastAsia="en-US"/>
              </w:rPr>
              <w:lastRenderedPageBreak/>
              <w:t>химических реакций</w:t>
            </w:r>
          </w:p>
        </w:tc>
        <w:tc>
          <w:tcPr>
            <w:tcW w:w="2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 xml:space="preserve">1. Лабораторная работа на выбор: – «Определение зависимости скорости реакции от концентрации реагирующих </w:t>
            </w:r>
            <w:r>
              <w:rPr>
                <w:rFonts w:ascii="Times New Roman" w:hAnsi="Times New Roman" w:cs="Times New Roman"/>
                <w:sz w:val="24"/>
                <w:szCs w:val="24"/>
                <w:lang w:eastAsia="en-US"/>
              </w:rPr>
              <w:lastRenderedPageBreak/>
              <w:t>веществ»; – «Определение зависимости скорости реакции от температуры». 2. Практико-ориентированные теоретические задания на анализ факторов, влияющих на изменение скорости химической реакции.</w:t>
            </w:r>
          </w:p>
        </w:tc>
        <w:tc>
          <w:tcPr>
            <w:tcW w:w="16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ОК 01,02</w:t>
            </w:r>
          </w:p>
        </w:tc>
      </w:tr>
      <w:tr w:rsidR="00A83603" w:rsidTr="00A83603">
        <w:tc>
          <w:tcPr>
            <w:tcW w:w="8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83603" w:rsidRDefault="00A83603">
            <w:pPr>
              <w:rPr>
                <w:rFonts w:ascii="Times New Roman" w:hAnsi="Times New Roman" w:cs="Times New Roman"/>
                <w:sz w:val="24"/>
                <w:szCs w:val="24"/>
                <w:lang w:eastAsia="en-US"/>
              </w:rPr>
            </w:pP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proofErr w:type="spellStart"/>
            <w:proofErr w:type="gramStart"/>
            <w:r>
              <w:rPr>
                <w:rFonts w:ascii="Times New Roman" w:hAnsi="Times New Roman" w:cs="Times New Roman"/>
                <w:sz w:val="24"/>
                <w:szCs w:val="24"/>
                <w:lang w:eastAsia="en-US"/>
              </w:rPr>
              <w:t>Термодинамическ</w:t>
            </w:r>
            <w:proofErr w:type="spellEnd"/>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ие</w:t>
            </w:r>
            <w:proofErr w:type="spellEnd"/>
            <w:proofErr w:type="gramEnd"/>
            <w:r>
              <w:rPr>
                <w:rFonts w:ascii="Times New Roman" w:hAnsi="Times New Roman" w:cs="Times New Roman"/>
                <w:sz w:val="24"/>
                <w:szCs w:val="24"/>
                <w:lang w:eastAsia="en-US"/>
              </w:rPr>
              <w:t xml:space="preserve"> закономерности протекания химических реакций. Равновесие химических реакций</w:t>
            </w:r>
          </w:p>
        </w:tc>
        <w:tc>
          <w:tcPr>
            <w:tcW w:w="21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Исследовать влияние изменения концентрации веществ, реакции среды и температуры на смещение химического равновесия</w:t>
            </w:r>
          </w:p>
        </w:tc>
        <w:tc>
          <w:tcPr>
            <w:tcW w:w="2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1. Задачи на расчеты тепловых эффектов химических реакций и определение типа реакции (по тепловому эффекту: экз</w:t>
            </w:r>
            <w:proofErr w:type="gramStart"/>
            <w:r>
              <w:rPr>
                <w:rFonts w:ascii="Times New Roman" w:hAnsi="Times New Roman" w:cs="Times New Roman"/>
                <w:sz w:val="24"/>
                <w:szCs w:val="24"/>
                <w:lang w:eastAsia="en-US"/>
              </w:rPr>
              <w:t>о-</w:t>
            </w:r>
            <w:proofErr w:type="gramEnd"/>
            <w:r>
              <w:rPr>
                <w:rFonts w:ascii="Times New Roman" w:hAnsi="Times New Roman" w:cs="Times New Roman"/>
                <w:sz w:val="24"/>
                <w:szCs w:val="24"/>
                <w:lang w:eastAsia="en-US"/>
              </w:rPr>
              <w:t xml:space="preserve"> и эндотермические). </w:t>
            </w:r>
          </w:p>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2. Практико-ориентированные задания на применение принципа </w:t>
            </w:r>
            <w:proofErr w:type="spellStart"/>
            <w:r>
              <w:rPr>
                <w:rFonts w:ascii="Times New Roman" w:hAnsi="Times New Roman" w:cs="Times New Roman"/>
                <w:sz w:val="24"/>
                <w:szCs w:val="24"/>
                <w:lang w:eastAsia="en-US"/>
              </w:rPr>
              <w:t>Ле</w:t>
            </w:r>
            <w:proofErr w:type="spellEnd"/>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Шателье</w:t>
            </w:r>
            <w:proofErr w:type="spellEnd"/>
            <w:r>
              <w:rPr>
                <w:rFonts w:ascii="Times New Roman" w:hAnsi="Times New Roman" w:cs="Times New Roman"/>
                <w:sz w:val="24"/>
                <w:szCs w:val="24"/>
                <w:lang w:eastAsia="en-US"/>
              </w:rPr>
              <w:t xml:space="preserve"> для нахождения направления смещения равновесия химической реакции и анализ факторов, влияющих на смещение химического равновесия. </w:t>
            </w:r>
          </w:p>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3. Лабораторная </w:t>
            </w:r>
            <w:r>
              <w:rPr>
                <w:rFonts w:ascii="Times New Roman" w:hAnsi="Times New Roman" w:cs="Times New Roman"/>
                <w:sz w:val="24"/>
                <w:szCs w:val="24"/>
                <w:lang w:eastAsia="en-US"/>
              </w:rPr>
              <w:lastRenderedPageBreak/>
              <w:t>работа «Изучение влияния различных факторов на смещение химического равновесия».</w:t>
            </w:r>
          </w:p>
        </w:tc>
        <w:tc>
          <w:tcPr>
            <w:tcW w:w="16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ОК 01,02</w:t>
            </w:r>
          </w:p>
        </w:tc>
      </w:tr>
      <w:tr w:rsidR="00A83603" w:rsidTr="00A83603">
        <w:tc>
          <w:tcPr>
            <w:tcW w:w="8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6</w:t>
            </w: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Раздел 6. Дисперсные системы</w:t>
            </w:r>
          </w:p>
        </w:tc>
        <w:tc>
          <w:tcPr>
            <w:tcW w:w="21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Исследовать дисперсные системы</w:t>
            </w:r>
          </w:p>
        </w:tc>
        <w:tc>
          <w:tcPr>
            <w:tcW w:w="2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Контрольная работа по теме «Дисперсные системы»</w:t>
            </w:r>
          </w:p>
        </w:tc>
        <w:tc>
          <w:tcPr>
            <w:tcW w:w="16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83603" w:rsidRDefault="00A83603">
            <w:pPr>
              <w:rPr>
                <w:rFonts w:ascii="Times New Roman" w:hAnsi="Times New Roman" w:cs="Times New Roman"/>
                <w:sz w:val="24"/>
                <w:szCs w:val="24"/>
                <w:lang w:eastAsia="en-US"/>
              </w:rPr>
            </w:pPr>
          </w:p>
        </w:tc>
      </w:tr>
      <w:tr w:rsidR="00A83603" w:rsidTr="00A83603">
        <w:tc>
          <w:tcPr>
            <w:tcW w:w="8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83603" w:rsidRDefault="00A83603">
            <w:pPr>
              <w:rPr>
                <w:rFonts w:ascii="Times New Roman" w:hAnsi="Times New Roman" w:cs="Times New Roman"/>
                <w:sz w:val="24"/>
                <w:szCs w:val="24"/>
                <w:lang w:eastAsia="en-US"/>
              </w:rPr>
            </w:pP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Дисперсные системы и факторы их устойчивости</w:t>
            </w:r>
          </w:p>
        </w:tc>
        <w:tc>
          <w:tcPr>
            <w:tcW w:w="21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Различать истинные растворы, коллоидные растворы и грубодисперсные системы на основе химического эксперимента</w:t>
            </w:r>
          </w:p>
        </w:tc>
        <w:tc>
          <w:tcPr>
            <w:tcW w:w="2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1. Задачи на приготовление растворов. 2. Практико-ориентированные расчетные задания на дисперсные системы, используемые в бытовой и производственной деятельности человека.</w:t>
            </w:r>
          </w:p>
        </w:tc>
        <w:tc>
          <w:tcPr>
            <w:tcW w:w="16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ОК 01,02</w:t>
            </w:r>
          </w:p>
        </w:tc>
      </w:tr>
      <w:tr w:rsidR="00A83603" w:rsidTr="00A83603">
        <w:tc>
          <w:tcPr>
            <w:tcW w:w="8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83603" w:rsidRDefault="00A83603">
            <w:pPr>
              <w:rPr>
                <w:rFonts w:ascii="Times New Roman" w:hAnsi="Times New Roman" w:cs="Times New Roman"/>
                <w:sz w:val="24"/>
                <w:szCs w:val="24"/>
                <w:lang w:eastAsia="en-US"/>
              </w:rPr>
            </w:pP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Исследование свойств дисперсных систем</w:t>
            </w:r>
          </w:p>
        </w:tc>
        <w:tc>
          <w:tcPr>
            <w:tcW w:w="21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Исследовать </w:t>
            </w:r>
            <w:proofErr w:type="spellStart"/>
            <w:r>
              <w:rPr>
                <w:rFonts w:ascii="Times New Roman" w:hAnsi="Times New Roman" w:cs="Times New Roman"/>
                <w:sz w:val="24"/>
                <w:szCs w:val="24"/>
                <w:lang w:eastAsia="en-US"/>
              </w:rPr>
              <w:t>физикохимические</w:t>
            </w:r>
            <w:proofErr w:type="spellEnd"/>
            <w:r>
              <w:rPr>
                <w:rFonts w:ascii="Times New Roman" w:hAnsi="Times New Roman" w:cs="Times New Roman"/>
                <w:sz w:val="24"/>
                <w:szCs w:val="24"/>
                <w:lang w:eastAsia="en-US"/>
              </w:rPr>
              <w:t xml:space="preserve"> свойства различных видов дисперсных систем</w:t>
            </w:r>
          </w:p>
        </w:tc>
        <w:tc>
          <w:tcPr>
            <w:tcW w:w="2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Лабораторная работа (на выбор): – Приготовление растворов; – Исследование дисперсных систем.</w:t>
            </w:r>
          </w:p>
        </w:tc>
        <w:tc>
          <w:tcPr>
            <w:tcW w:w="16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ОК 01</w:t>
            </w:r>
          </w:p>
        </w:tc>
      </w:tr>
      <w:tr w:rsidR="00A83603" w:rsidTr="00A83603">
        <w:tc>
          <w:tcPr>
            <w:tcW w:w="8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7</w:t>
            </w: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Раздел 7. Качественные реакции обнаружения органических и неорганических веществ</w:t>
            </w:r>
          </w:p>
        </w:tc>
        <w:tc>
          <w:tcPr>
            <w:tcW w:w="21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Исследовать свойства органических и неорганических веществ с использованием качественных реакций</w:t>
            </w:r>
          </w:p>
        </w:tc>
        <w:tc>
          <w:tcPr>
            <w:tcW w:w="22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83603" w:rsidRDefault="00A83603">
            <w:pPr>
              <w:rPr>
                <w:rFonts w:ascii="Times New Roman" w:hAnsi="Times New Roman" w:cs="Times New Roman"/>
                <w:sz w:val="24"/>
                <w:szCs w:val="24"/>
                <w:lang w:eastAsia="en-US"/>
              </w:rPr>
            </w:pPr>
          </w:p>
        </w:tc>
        <w:tc>
          <w:tcPr>
            <w:tcW w:w="16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83603" w:rsidRDefault="00A83603">
            <w:pPr>
              <w:rPr>
                <w:rFonts w:ascii="Times New Roman" w:hAnsi="Times New Roman" w:cs="Times New Roman"/>
                <w:sz w:val="24"/>
                <w:szCs w:val="24"/>
                <w:lang w:eastAsia="en-US"/>
              </w:rPr>
            </w:pPr>
          </w:p>
        </w:tc>
      </w:tr>
      <w:tr w:rsidR="00A83603" w:rsidTr="00A83603">
        <w:tc>
          <w:tcPr>
            <w:tcW w:w="8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83603" w:rsidRDefault="00A83603">
            <w:pPr>
              <w:rPr>
                <w:rFonts w:ascii="Times New Roman" w:hAnsi="Times New Roman" w:cs="Times New Roman"/>
                <w:sz w:val="24"/>
                <w:szCs w:val="24"/>
                <w:lang w:eastAsia="en-US"/>
              </w:rPr>
            </w:pP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Обнаружение неорганических катионов и анионов</w:t>
            </w:r>
          </w:p>
        </w:tc>
        <w:tc>
          <w:tcPr>
            <w:tcW w:w="21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Исследовать качественные реакции неорганических </w:t>
            </w:r>
            <w:r>
              <w:rPr>
                <w:rFonts w:ascii="Times New Roman" w:hAnsi="Times New Roman" w:cs="Times New Roman"/>
                <w:sz w:val="24"/>
                <w:szCs w:val="24"/>
                <w:lang w:eastAsia="en-US"/>
              </w:rPr>
              <w:lastRenderedPageBreak/>
              <w:t>веществ</w:t>
            </w:r>
          </w:p>
        </w:tc>
        <w:tc>
          <w:tcPr>
            <w:tcW w:w="2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 xml:space="preserve">1. Лабораторная работа (на выбор): – Аналитические реакции катионов </w:t>
            </w:r>
            <w:r>
              <w:rPr>
                <w:rFonts w:ascii="Times New Roman" w:hAnsi="Times New Roman" w:cs="Times New Roman"/>
                <w:sz w:val="24"/>
                <w:szCs w:val="24"/>
                <w:lang w:eastAsia="en-US"/>
              </w:rPr>
              <w:lastRenderedPageBreak/>
              <w:t>I–VI групп; – Аналитические реакции анионов. 2. Практические задания на составление уравнений реакций обнаружения катионов I–VI групп и анионов, в т.ч. в молекулярной и ионной формах.</w:t>
            </w:r>
          </w:p>
        </w:tc>
        <w:tc>
          <w:tcPr>
            <w:tcW w:w="16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ОК 01</w:t>
            </w:r>
          </w:p>
        </w:tc>
      </w:tr>
      <w:tr w:rsidR="00A83603" w:rsidTr="00A83603">
        <w:tc>
          <w:tcPr>
            <w:tcW w:w="8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83603" w:rsidRDefault="00A83603">
            <w:pPr>
              <w:rPr>
                <w:rFonts w:ascii="Times New Roman" w:hAnsi="Times New Roman" w:cs="Times New Roman"/>
                <w:sz w:val="24"/>
                <w:szCs w:val="24"/>
                <w:lang w:eastAsia="en-US"/>
              </w:rPr>
            </w:pP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Обнаружение органических веществ отдельных классов с использованием качественных реакций</w:t>
            </w:r>
          </w:p>
        </w:tc>
        <w:tc>
          <w:tcPr>
            <w:tcW w:w="21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Исследовать качественные реакции органических соединений отдельных классов</w:t>
            </w:r>
          </w:p>
        </w:tc>
        <w:tc>
          <w:tcPr>
            <w:tcW w:w="2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1. Лабораторная работа (на выбор): – Качественные реакции на отдельные классы органических веществ; – Качественный анализ органических соединений по функциональным группам. </w:t>
            </w:r>
          </w:p>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2. Практические задания на составление качественных реакций обнаружения органических соединений.</w:t>
            </w:r>
          </w:p>
        </w:tc>
        <w:tc>
          <w:tcPr>
            <w:tcW w:w="16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ОК 01</w:t>
            </w:r>
          </w:p>
        </w:tc>
      </w:tr>
      <w:tr w:rsidR="00A83603" w:rsidTr="00A83603">
        <w:tc>
          <w:tcPr>
            <w:tcW w:w="8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8</w:t>
            </w: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Раздел 8. Химия в быту и </w:t>
            </w:r>
            <w:proofErr w:type="gramStart"/>
            <w:r>
              <w:rPr>
                <w:rFonts w:ascii="Times New Roman" w:hAnsi="Times New Roman" w:cs="Times New Roman"/>
                <w:sz w:val="24"/>
                <w:szCs w:val="24"/>
                <w:lang w:eastAsia="en-US"/>
              </w:rPr>
              <w:t xml:space="preserve">производственно </w:t>
            </w:r>
            <w:proofErr w:type="spellStart"/>
            <w:r>
              <w:rPr>
                <w:rFonts w:ascii="Times New Roman" w:hAnsi="Times New Roman" w:cs="Times New Roman"/>
                <w:sz w:val="24"/>
                <w:szCs w:val="24"/>
                <w:lang w:eastAsia="en-US"/>
              </w:rPr>
              <w:t>й</w:t>
            </w:r>
            <w:proofErr w:type="spellEnd"/>
            <w:proofErr w:type="gramEnd"/>
            <w:r>
              <w:rPr>
                <w:rFonts w:ascii="Times New Roman" w:hAnsi="Times New Roman" w:cs="Times New Roman"/>
                <w:sz w:val="24"/>
                <w:szCs w:val="24"/>
                <w:lang w:eastAsia="en-US"/>
              </w:rPr>
              <w:t xml:space="preserve"> деятельности человека</w:t>
            </w:r>
          </w:p>
        </w:tc>
        <w:tc>
          <w:tcPr>
            <w:tcW w:w="21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Оценивать последствия бытовой и производственной деятельности человека с позиций экологической </w:t>
            </w:r>
            <w:r>
              <w:rPr>
                <w:rFonts w:ascii="Times New Roman" w:hAnsi="Times New Roman" w:cs="Times New Roman"/>
                <w:sz w:val="24"/>
                <w:szCs w:val="24"/>
                <w:lang w:eastAsia="en-US"/>
              </w:rPr>
              <w:lastRenderedPageBreak/>
              <w:t>безопасности</w:t>
            </w:r>
          </w:p>
        </w:tc>
        <w:tc>
          <w:tcPr>
            <w:tcW w:w="2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Защита кейса (с учетом будущей профессиональной деятельности)</w:t>
            </w:r>
          </w:p>
        </w:tc>
        <w:tc>
          <w:tcPr>
            <w:tcW w:w="16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603" w:rsidRDefault="00A83603">
            <w:pPr>
              <w:rPr>
                <w:rFonts w:ascii="Times New Roman" w:hAnsi="Times New Roman" w:cs="Times New Roman"/>
                <w:sz w:val="24"/>
                <w:szCs w:val="24"/>
                <w:lang w:eastAsia="en-US"/>
              </w:rPr>
            </w:pPr>
            <w:r>
              <w:rPr>
                <w:rFonts w:ascii="Times New Roman" w:hAnsi="Times New Roman" w:cs="Times New Roman"/>
                <w:sz w:val="24"/>
                <w:szCs w:val="24"/>
                <w:lang w:eastAsia="en-US"/>
              </w:rPr>
              <w:t>ОК 01,02,04,07, ПК 3.1.</w:t>
            </w:r>
          </w:p>
        </w:tc>
      </w:tr>
    </w:tbl>
    <w:p w:rsidR="00F711F9" w:rsidRDefault="00F711F9"/>
    <w:sectPr w:rsidR="00F711F9" w:rsidSect="00F711F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23A4" w:rsidRDefault="005723A4" w:rsidP="00A83603">
      <w:pPr>
        <w:spacing w:after="0" w:line="240" w:lineRule="auto"/>
      </w:pPr>
      <w:r>
        <w:separator/>
      </w:r>
    </w:p>
  </w:endnote>
  <w:endnote w:type="continuationSeparator" w:id="0">
    <w:p w:rsidR="005723A4" w:rsidRDefault="005723A4" w:rsidP="00A836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2299876"/>
      <w:docPartObj>
        <w:docPartGallery w:val="Page Numbers (Bottom of Page)"/>
        <w:docPartUnique/>
      </w:docPartObj>
    </w:sdtPr>
    <w:sdtContent>
      <w:p w:rsidR="00A83603" w:rsidRDefault="00A83603">
        <w:pPr>
          <w:pStyle w:val="a7"/>
          <w:jc w:val="center"/>
        </w:pPr>
        <w:fldSimple w:instr=" PAGE   \* MERGEFORMAT ">
          <w:r>
            <w:rPr>
              <w:noProof/>
            </w:rPr>
            <w:t>48</w:t>
          </w:r>
        </w:fldSimple>
      </w:p>
    </w:sdtContent>
  </w:sdt>
  <w:p w:rsidR="00A83603" w:rsidRDefault="00A8360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23A4" w:rsidRDefault="005723A4" w:rsidP="00A83603">
      <w:pPr>
        <w:spacing w:after="0" w:line="240" w:lineRule="auto"/>
      </w:pPr>
      <w:r>
        <w:separator/>
      </w:r>
    </w:p>
  </w:footnote>
  <w:footnote w:type="continuationSeparator" w:id="0">
    <w:p w:rsidR="005723A4" w:rsidRDefault="005723A4" w:rsidP="00A8360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55402"/>
    <w:multiLevelType w:val="hybridMultilevel"/>
    <w:tmpl w:val="7EECC82A"/>
    <w:lvl w:ilvl="0" w:tplc="61348FCE">
      <w:start w:val="1"/>
      <w:numFmt w:val="decimal"/>
      <w:lvlText w:val="%1."/>
      <w:lvlJc w:val="left"/>
      <w:pPr>
        <w:ind w:left="720" w:hanging="360"/>
      </w:pPr>
      <w:rPr>
        <w:rFonts w:asciiTheme="minorHAnsi" w:hAnsiTheme="minorHAnsi" w:cstheme="minorBidi" w:hint="default"/>
        <w:sz w:val="22"/>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60A589D"/>
    <w:multiLevelType w:val="hybridMultilevel"/>
    <w:tmpl w:val="D5603F1A"/>
    <w:lvl w:ilvl="0" w:tplc="F04E9C62">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E25557D"/>
    <w:multiLevelType w:val="hybridMultilevel"/>
    <w:tmpl w:val="DF60217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62D761A"/>
    <w:multiLevelType w:val="hybridMultilevel"/>
    <w:tmpl w:val="55EA61C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9D839F1"/>
    <w:multiLevelType w:val="hybridMultilevel"/>
    <w:tmpl w:val="7636618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A20701B"/>
    <w:multiLevelType w:val="hybridMultilevel"/>
    <w:tmpl w:val="E8E2DE3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2AB38ED"/>
    <w:multiLevelType w:val="hybridMultilevel"/>
    <w:tmpl w:val="AA0E8B2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2C224659"/>
    <w:multiLevelType w:val="hybridMultilevel"/>
    <w:tmpl w:val="E2546FA2"/>
    <w:lvl w:ilvl="0" w:tplc="A070547E">
      <w:start w:val="1"/>
      <w:numFmt w:val="decimal"/>
      <w:lvlText w:val="%1."/>
      <w:lvlJc w:val="left"/>
      <w:pPr>
        <w:ind w:left="720" w:hanging="360"/>
      </w:pPr>
      <w:rPr>
        <w:rFonts w:cs="Times New Roman"/>
        <w:i/>
        <w:sz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306E2BEF"/>
    <w:multiLevelType w:val="hybridMultilevel"/>
    <w:tmpl w:val="F09E7BC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31AD78DC"/>
    <w:multiLevelType w:val="hybridMultilevel"/>
    <w:tmpl w:val="8F0C3DE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3BC833CA"/>
    <w:multiLevelType w:val="hybridMultilevel"/>
    <w:tmpl w:val="A788938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48657DC4"/>
    <w:multiLevelType w:val="hybridMultilevel"/>
    <w:tmpl w:val="AB8224FE"/>
    <w:lvl w:ilvl="0" w:tplc="0419000F">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51C6602B"/>
    <w:multiLevelType w:val="hybridMultilevel"/>
    <w:tmpl w:val="DC740B90"/>
    <w:lvl w:ilvl="0" w:tplc="0419000F">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53A247DC"/>
    <w:multiLevelType w:val="hybridMultilevel"/>
    <w:tmpl w:val="97AE9BB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683C088E"/>
    <w:multiLevelType w:val="hybridMultilevel"/>
    <w:tmpl w:val="91F4C5F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69FE7156"/>
    <w:multiLevelType w:val="hybridMultilevel"/>
    <w:tmpl w:val="45BCA37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6F351462"/>
    <w:multiLevelType w:val="hybridMultilevel"/>
    <w:tmpl w:val="2F567788"/>
    <w:lvl w:ilvl="0" w:tplc="0419000F">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72741709"/>
    <w:multiLevelType w:val="hybridMultilevel"/>
    <w:tmpl w:val="01D000F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760850E6"/>
    <w:multiLevelType w:val="hybridMultilevel"/>
    <w:tmpl w:val="F2F09922"/>
    <w:lvl w:ilvl="0" w:tplc="E3BC3B8C">
      <w:start w:val="1"/>
      <w:numFmt w:val="decimal"/>
      <w:lvlText w:val="%1."/>
      <w:lvlJc w:val="left"/>
      <w:pPr>
        <w:tabs>
          <w:tab w:val="num" w:pos="644"/>
        </w:tabs>
        <w:ind w:left="644"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7BA2473E"/>
    <w:multiLevelType w:val="hybridMultilevel"/>
    <w:tmpl w:val="CE3A2A5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8"/>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
  </w:num>
  <w:num w:numId="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A83603"/>
    <w:rsid w:val="005723A4"/>
    <w:rsid w:val="00A83603"/>
    <w:rsid w:val="00F711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3603"/>
    <w:rPr>
      <w:rFonts w:eastAsiaTheme="minorEastAsia"/>
      <w:lang w:eastAsia="ru-RU"/>
    </w:rPr>
  </w:style>
  <w:style w:type="paragraph" w:styleId="1">
    <w:name w:val="heading 1"/>
    <w:basedOn w:val="a"/>
    <w:next w:val="a"/>
    <w:link w:val="10"/>
    <w:qFormat/>
    <w:rsid w:val="00A83603"/>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paragraph" w:styleId="3">
    <w:name w:val="heading 3"/>
    <w:basedOn w:val="a"/>
    <w:next w:val="a"/>
    <w:link w:val="30"/>
    <w:uiPriority w:val="9"/>
    <w:semiHidden/>
    <w:unhideWhenUsed/>
    <w:qFormat/>
    <w:rsid w:val="00A83603"/>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83603"/>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A83603"/>
    <w:rPr>
      <w:rFonts w:asciiTheme="majorHAnsi" w:eastAsiaTheme="majorEastAsia" w:hAnsiTheme="majorHAnsi" w:cstheme="majorBidi"/>
      <w:b/>
      <w:bCs/>
      <w:color w:val="4F81BD" w:themeColor="accent1"/>
      <w:lang w:eastAsia="ru-RU"/>
    </w:rPr>
  </w:style>
  <w:style w:type="paragraph" w:styleId="a3">
    <w:name w:val="footnote text"/>
    <w:basedOn w:val="a"/>
    <w:link w:val="a4"/>
    <w:semiHidden/>
    <w:unhideWhenUsed/>
    <w:rsid w:val="00A83603"/>
    <w:pPr>
      <w:spacing w:after="0" w:line="240" w:lineRule="auto"/>
    </w:pPr>
    <w:rPr>
      <w:rFonts w:ascii="Times New Roman" w:eastAsia="Times New Roman" w:hAnsi="Times New Roman" w:cs="Times New Roman"/>
      <w:sz w:val="20"/>
      <w:szCs w:val="20"/>
      <w:lang w:val="en-US"/>
    </w:rPr>
  </w:style>
  <w:style w:type="character" w:customStyle="1" w:styleId="a4">
    <w:name w:val="Текст сноски Знак"/>
    <w:basedOn w:val="a0"/>
    <w:link w:val="a3"/>
    <w:semiHidden/>
    <w:rsid w:val="00A83603"/>
    <w:rPr>
      <w:rFonts w:ascii="Times New Roman" w:eastAsia="Times New Roman" w:hAnsi="Times New Roman" w:cs="Times New Roman"/>
      <w:sz w:val="20"/>
      <w:szCs w:val="20"/>
      <w:lang w:val="en-US" w:eastAsia="ru-RU"/>
    </w:rPr>
  </w:style>
  <w:style w:type="paragraph" w:styleId="a5">
    <w:name w:val="header"/>
    <w:basedOn w:val="a"/>
    <w:link w:val="11"/>
    <w:uiPriority w:val="99"/>
    <w:semiHidden/>
    <w:unhideWhenUsed/>
    <w:rsid w:val="00A83603"/>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A83603"/>
    <w:rPr>
      <w:rFonts w:eastAsiaTheme="minorEastAsia"/>
      <w:lang w:eastAsia="ru-RU"/>
    </w:rPr>
  </w:style>
  <w:style w:type="paragraph" w:styleId="a7">
    <w:name w:val="footer"/>
    <w:basedOn w:val="a"/>
    <w:link w:val="12"/>
    <w:uiPriority w:val="99"/>
    <w:unhideWhenUsed/>
    <w:rsid w:val="00A8360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83603"/>
    <w:rPr>
      <w:rFonts w:eastAsiaTheme="minorEastAsia"/>
      <w:lang w:eastAsia="ru-RU"/>
    </w:rPr>
  </w:style>
  <w:style w:type="paragraph" w:styleId="a9">
    <w:name w:val="No Spacing"/>
    <w:uiPriority w:val="1"/>
    <w:qFormat/>
    <w:rsid w:val="00A83603"/>
    <w:pPr>
      <w:spacing w:after="0" w:line="240" w:lineRule="auto"/>
    </w:pPr>
    <w:rPr>
      <w:rFonts w:ascii="Calibri" w:eastAsia="Times New Roman" w:hAnsi="Calibri" w:cs="Times New Roman"/>
      <w:lang w:eastAsia="ru-RU"/>
    </w:rPr>
  </w:style>
  <w:style w:type="character" w:customStyle="1" w:styleId="aa">
    <w:name w:val="Абзац списка Знак"/>
    <w:aliases w:val="Содержание. 2 уровень Знак"/>
    <w:link w:val="ab"/>
    <w:uiPriority w:val="99"/>
    <w:qFormat/>
    <w:locked/>
    <w:rsid w:val="00A83603"/>
    <w:rPr>
      <w:rFonts w:ascii="Times New Roman" w:eastAsia="Times New Roman" w:hAnsi="Times New Roman" w:cs="Times New Roman"/>
      <w:sz w:val="24"/>
      <w:szCs w:val="24"/>
    </w:rPr>
  </w:style>
  <w:style w:type="paragraph" w:styleId="ab">
    <w:name w:val="List Paragraph"/>
    <w:aliases w:val="Содержание. 2 уровень"/>
    <w:basedOn w:val="a"/>
    <w:link w:val="aa"/>
    <w:uiPriority w:val="99"/>
    <w:qFormat/>
    <w:rsid w:val="00A83603"/>
    <w:pPr>
      <w:spacing w:before="120" w:after="120" w:line="240" w:lineRule="auto"/>
      <w:ind w:left="708"/>
    </w:pPr>
    <w:rPr>
      <w:rFonts w:ascii="Times New Roman" w:eastAsia="Times New Roman" w:hAnsi="Times New Roman" w:cs="Times New Roman"/>
      <w:sz w:val="24"/>
      <w:szCs w:val="24"/>
      <w:lang w:eastAsia="en-US"/>
    </w:rPr>
  </w:style>
  <w:style w:type="paragraph" w:customStyle="1" w:styleId="21">
    <w:name w:val="Список 21"/>
    <w:basedOn w:val="a"/>
    <w:rsid w:val="00A83603"/>
    <w:pPr>
      <w:spacing w:after="0" w:line="240" w:lineRule="auto"/>
      <w:ind w:left="566" w:hanging="283"/>
    </w:pPr>
    <w:rPr>
      <w:rFonts w:ascii="Times New Roman" w:eastAsia="Times New Roman" w:hAnsi="Times New Roman" w:cs="Times New Roman"/>
      <w:sz w:val="20"/>
      <w:szCs w:val="20"/>
      <w:lang w:eastAsia="ar-SA"/>
    </w:rPr>
  </w:style>
  <w:style w:type="character" w:customStyle="1" w:styleId="11">
    <w:name w:val="Верхний колонтитул Знак1"/>
    <w:basedOn w:val="a0"/>
    <w:link w:val="a5"/>
    <w:uiPriority w:val="99"/>
    <w:semiHidden/>
    <w:locked/>
    <w:rsid w:val="00A83603"/>
    <w:rPr>
      <w:rFonts w:eastAsiaTheme="minorEastAsia"/>
      <w:lang w:eastAsia="ru-RU"/>
    </w:rPr>
  </w:style>
  <w:style w:type="character" w:customStyle="1" w:styleId="12">
    <w:name w:val="Нижний колонтитул Знак1"/>
    <w:basedOn w:val="a0"/>
    <w:link w:val="a7"/>
    <w:uiPriority w:val="99"/>
    <w:semiHidden/>
    <w:locked/>
    <w:rsid w:val="00A83603"/>
    <w:rPr>
      <w:rFonts w:eastAsiaTheme="minorEastAsia"/>
      <w:lang w:eastAsia="ru-RU"/>
    </w:rPr>
  </w:style>
  <w:style w:type="table" w:styleId="ac">
    <w:name w:val="Table Grid"/>
    <w:basedOn w:val="a1"/>
    <w:uiPriority w:val="59"/>
    <w:rsid w:val="00A8360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57817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2410AE-92BC-4398-8246-C67F8258C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48</Pages>
  <Words>8258</Words>
  <Characters>47075</Characters>
  <Application>Microsoft Office Word</Application>
  <DocSecurity>0</DocSecurity>
  <Lines>392</Lines>
  <Paragraphs>110</Paragraphs>
  <ScaleCrop>false</ScaleCrop>
  <Company/>
  <LinksUpToDate>false</LinksUpToDate>
  <CharactersWithSpaces>55223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cp:revision>
  <dcterms:created xsi:type="dcterms:W3CDTF">2025-09-16T18:04:00Z</dcterms:created>
  <dcterms:modified xsi:type="dcterms:W3CDTF">2025-09-16T18:12:00Z</dcterms:modified>
</cp:coreProperties>
</file>